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FE5" w:rsidRDefault="00071A4A">
      <w:pPr>
        <w:spacing w:line="520" w:lineRule="exact"/>
        <w:jc w:val="left"/>
        <w:rPr>
          <w:rFonts w:ascii="黑体" w:eastAsia="黑体" w:hAnsi="黑体"/>
          <w:color w:val="000000" w:themeColor="text1"/>
          <w:sz w:val="32"/>
          <w:szCs w:val="32"/>
        </w:rPr>
      </w:pPr>
      <w:bookmarkStart w:id="0" w:name="_GoBack"/>
      <w:bookmarkEnd w:id="0"/>
      <w:r>
        <w:rPr>
          <w:rFonts w:ascii="黑体" w:eastAsia="黑体" w:hAnsi="黑体" w:hint="eastAsia"/>
          <w:color w:val="000000" w:themeColor="text1"/>
          <w:sz w:val="32"/>
          <w:szCs w:val="32"/>
        </w:rPr>
        <w:t>附件1</w:t>
      </w:r>
    </w:p>
    <w:p w:rsidR="00836FE5" w:rsidRDefault="00836FE5">
      <w:pPr>
        <w:spacing w:line="520" w:lineRule="exact"/>
        <w:jc w:val="left"/>
        <w:rPr>
          <w:rFonts w:ascii="黑体" w:eastAsia="黑体" w:hAnsi="黑体"/>
          <w:color w:val="000000" w:themeColor="text1"/>
          <w:sz w:val="32"/>
          <w:szCs w:val="32"/>
        </w:rPr>
      </w:pPr>
    </w:p>
    <w:p w:rsidR="00836FE5" w:rsidRDefault="00071A4A">
      <w:pPr>
        <w:spacing w:line="520" w:lineRule="exact"/>
        <w:jc w:val="center"/>
        <w:rPr>
          <w:rFonts w:ascii="方正小标宋简体" w:eastAsia="方正小标宋简体" w:hAnsi="黑体"/>
          <w:color w:val="000000" w:themeColor="text1"/>
          <w:sz w:val="44"/>
          <w:szCs w:val="44"/>
        </w:rPr>
      </w:pPr>
      <w:r>
        <w:rPr>
          <w:rFonts w:ascii="方正小标宋简体" w:eastAsia="方正小标宋简体" w:hAnsi="黑体" w:hint="eastAsia"/>
          <w:color w:val="000000" w:themeColor="text1"/>
          <w:sz w:val="44"/>
          <w:szCs w:val="44"/>
        </w:rPr>
        <w:t>202</w:t>
      </w:r>
      <w:r>
        <w:rPr>
          <w:rFonts w:ascii="方正小标宋简体" w:eastAsia="方正小标宋简体" w:hAnsi="黑体"/>
          <w:color w:val="000000" w:themeColor="text1"/>
          <w:sz w:val="44"/>
          <w:szCs w:val="44"/>
        </w:rPr>
        <w:t>7</w:t>
      </w:r>
      <w:r>
        <w:rPr>
          <w:rFonts w:ascii="方正小标宋简体" w:eastAsia="方正小标宋简体" w:hAnsi="黑体" w:hint="eastAsia"/>
          <w:color w:val="000000" w:themeColor="text1"/>
          <w:sz w:val="44"/>
          <w:szCs w:val="44"/>
        </w:rPr>
        <w:t>年重点研发和成果转化计划(社会公益专项)项目指南</w:t>
      </w:r>
      <w:r>
        <w:rPr>
          <w:rFonts w:ascii="方正小标宋简体" w:eastAsia="方正小标宋简体" w:hAnsi="黑体"/>
          <w:color w:val="000000" w:themeColor="text1"/>
          <w:sz w:val="44"/>
          <w:szCs w:val="44"/>
        </w:rPr>
        <w:t>建议</w:t>
      </w:r>
    </w:p>
    <w:p w:rsidR="00836FE5" w:rsidRDefault="00836FE5" w:rsidP="00284762">
      <w:pPr>
        <w:spacing w:line="640" w:lineRule="exact"/>
        <w:rPr>
          <w:rFonts w:ascii="Times New Roman" w:eastAsia="黑体" w:hAnsi="Times New Roman" w:cs="Times New Roman"/>
          <w:color w:val="000000"/>
          <w:sz w:val="36"/>
          <w:szCs w:val="36"/>
        </w:rPr>
      </w:pPr>
    </w:p>
    <w:p w:rsidR="00836FE5" w:rsidRDefault="00071A4A">
      <w:pPr>
        <w:spacing w:line="640" w:lineRule="exact"/>
        <w:ind w:firstLineChars="200" w:firstLine="640"/>
        <w:rPr>
          <w:rFonts w:ascii="Times New Roman" w:eastAsia="黑体" w:hAnsi="Times New Roman" w:cs="Times New Roman"/>
          <w:bCs/>
          <w:sz w:val="32"/>
          <w:szCs w:val="32"/>
        </w:rPr>
      </w:pPr>
      <w:r>
        <w:rPr>
          <w:rFonts w:ascii="Times New Roman" w:eastAsia="黑体" w:hAnsi="Times New Roman" w:cs="Times New Roman"/>
          <w:bCs/>
          <w:sz w:val="32"/>
          <w:szCs w:val="32"/>
        </w:rPr>
        <w:t>一、卫生健康</w:t>
      </w:r>
    </w:p>
    <w:p w:rsidR="00836FE5" w:rsidRDefault="00071A4A">
      <w:pPr>
        <w:spacing w:line="640" w:lineRule="exact"/>
        <w:ind w:firstLineChars="200" w:firstLine="643"/>
        <w:rPr>
          <w:rFonts w:ascii="Times New Roman" w:eastAsia="黑体" w:hAnsi="Times New Roman" w:cs="Times New Roman"/>
          <w:bCs/>
          <w:sz w:val="32"/>
          <w:szCs w:val="32"/>
        </w:rPr>
      </w:pPr>
      <w:r w:rsidRPr="00284762">
        <w:rPr>
          <w:rFonts w:ascii="仿宋_GB2312" w:eastAsia="仿宋_GB2312" w:hAnsi="Times New Roman" w:cs="Times New Roman" w:hint="eastAsia"/>
          <w:b/>
          <w:sz w:val="32"/>
          <w:szCs w:val="32"/>
        </w:rPr>
        <w:t>申报须知：</w:t>
      </w:r>
      <w:r>
        <w:rPr>
          <w:rFonts w:ascii="仿宋_GB2312" w:eastAsia="仿宋_GB2312" w:hAnsi="Times New Roman" w:cs="Times New Roman" w:hint="eastAsia"/>
          <w:sz w:val="32"/>
          <w:szCs w:val="32"/>
        </w:rPr>
        <w:t>所有以人体为研究对象、涉及人类遗传资源的科学研究，须严格遵守《中华人民共和国生物安全法》《病原微生物实验室生物安全管理条例》《中华人民共和国人类遗传资源管理条例》《医疗卫生机构开展研究者发起的临床研究管理办法》《涉及人的生命科学和医学研究伦理审查办法》等相关管理规范。</w:t>
      </w:r>
    </w:p>
    <w:p w:rsidR="00836FE5" w:rsidRDefault="00071A4A">
      <w:pPr>
        <w:spacing w:line="640" w:lineRule="exact"/>
        <w:ind w:firstLineChars="200" w:firstLine="640"/>
        <w:rPr>
          <w:rFonts w:ascii="Times New Roman" w:eastAsia="楷体" w:hAnsi="Times New Roman" w:cs="Times New Roman"/>
          <w:bCs/>
          <w:sz w:val="32"/>
          <w:szCs w:val="32"/>
        </w:rPr>
      </w:pPr>
      <w:r>
        <w:rPr>
          <w:rFonts w:ascii="Times New Roman" w:eastAsia="楷体" w:hAnsi="Times New Roman" w:cs="Times New Roman"/>
          <w:bCs/>
          <w:sz w:val="32"/>
          <w:szCs w:val="32"/>
        </w:rPr>
        <w:t>（一）重大疾病、常见多发病</w:t>
      </w:r>
    </w:p>
    <w:p w:rsidR="00836FE5" w:rsidRDefault="00071A4A">
      <w:pPr>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研究方向</w:t>
      </w:r>
      <w:r>
        <w:rPr>
          <w:rFonts w:ascii="Times New Roman" w:eastAsia="仿宋_GB2312" w:hAnsi="Times New Roman" w:cs="Times New Roman"/>
          <w:b/>
          <w:sz w:val="32"/>
          <w:szCs w:val="32"/>
        </w:rPr>
        <w:t>1</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1101</w:t>
      </w:r>
      <w:r>
        <w:rPr>
          <w:rFonts w:ascii="Times New Roman" w:eastAsia="仿宋_GB2312" w:hAnsi="Times New Roman" w:cs="Times New Roman"/>
          <w:b/>
          <w:sz w:val="32"/>
          <w:szCs w:val="32"/>
        </w:rPr>
        <w:t>）恶性肿瘤精准诊疗技术研究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研究内容：开展肺癌、胃癌、结直肠癌、肝癌、宫颈癌、乳腺癌、甲状腺癌、膀胱癌、胰腺癌等高发恶性肿瘤的早期诊断、临床精准治疗创新技术研究。</w:t>
      </w:r>
    </w:p>
    <w:p w:rsidR="00836FE5" w:rsidRDefault="00071A4A">
      <w:pPr>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研究方向</w:t>
      </w:r>
      <w:r>
        <w:rPr>
          <w:rFonts w:ascii="Times New Roman" w:eastAsia="仿宋_GB2312" w:hAnsi="Times New Roman" w:cs="Times New Roman"/>
          <w:b/>
          <w:sz w:val="32"/>
          <w:szCs w:val="32"/>
        </w:rPr>
        <w:t>2</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1102</w:t>
      </w:r>
      <w:r>
        <w:rPr>
          <w:rFonts w:ascii="Times New Roman" w:eastAsia="仿宋_GB2312" w:hAnsi="Times New Roman" w:cs="Times New Roman"/>
          <w:b/>
          <w:sz w:val="32"/>
          <w:szCs w:val="32"/>
        </w:rPr>
        <w:t>）心脑血管疾病防治技术研究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w:t>
      </w:r>
      <w:r w:rsidR="003F519B">
        <w:rPr>
          <w:rFonts w:ascii="Times New Roman" w:eastAsia="仿宋_GB2312" w:hAnsi="Times New Roman" w:cs="Times New Roman" w:hint="eastAsia"/>
          <w:sz w:val="32"/>
          <w:szCs w:val="32"/>
        </w:rPr>
        <w:t>研究</w:t>
      </w:r>
      <w:r w:rsidR="003F519B">
        <w:rPr>
          <w:rFonts w:ascii="Times New Roman" w:eastAsia="仿宋_GB2312" w:hAnsi="Times New Roman" w:cs="Times New Roman"/>
          <w:sz w:val="32"/>
          <w:szCs w:val="32"/>
        </w:rPr>
        <w:t>脑卒中、冠心病、高血压等心脑血管疾病机制</w:t>
      </w:r>
      <w:r w:rsidR="003F519B">
        <w:rPr>
          <w:rFonts w:ascii="Times New Roman" w:eastAsia="仿宋_GB2312" w:hAnsi="Times New Roman" w:cs="Times New Roman" w:hint="eastAsia"/>
          <w:sz w:val="32"/>
          <w:szCs w:val="32"/>
        </w:rPr>
        <w:t>，开展</w:t>
      </w:r>
      <w:r>
        <w:rPr>
          <w:rFonts w:ascii="Times New Roman" w:eastAsia="仿宋_GB2312" w:hAnsi="Times New Roman" w:cs="Times New Roman"/>
          <w:sz w:val="32"/>
          <w:szCs w:val="32"/>
        </w:rPr>
        <w:t>早期筛查、诊治方法及药物研发等研究。</w:t>
      </w:r>
    </w:p>
    <w:p w:rsidR="00836FE5" w:rsidRDefault="00071A4A">
      <w:pPr>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lastRenderedPageBreak/>
        <w:t>研究方向</w:t>
      </w:r>
      <w:r>
        <w:rPr>
          <w:rFonts w:ascii="Times New Roman" w:eastAsia="仿宋_GB2312" w:hAnsi="Times New Roman" w:cs="Times New Roman"/>
          <w:b/>
          <w:sz w:val="32"/>
          <w:szCs w:val="32"/>
        </w:rPr>
        <w:t>3</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1103</w:t>
      </w:r>
      <w:r w:rsidR="0042343F">
        <w:rPr>
          <w:rFonts w:ascii="Times New Roman" w:eastAsia="仿宋_GB2312" w:hAnsi="Times New Roman" w:cs="Times New Roman"/>
          <w:b/>
          <w:sz w:val="32"/>
          <w:szCs w:val="32"/>
        </w:rPr>
        <w:t>）</w:t>
      </w:r>
      <w:r>
        <w:rPr>
          <w:rFonts w:ascii="Times New Roman" w:eastAsia="仿宋_GB2312" w:hAnsi="Times New Roman" w:cs="Times New Roman"/>
          <w:b/>
          <w:sz w:val="32"/>
          <w:szCs w:val="32"/>
        </w:rPr>
        <w:t>呼吸系统疾病防治技术研究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研究内容：开展慢性阻塞性肺疾病、支气管哮喘、间质性肺病、肺栓塞等呼吸系统常见疾病的早期筛查、临床干预及临床诊治新技术研究。</w:t>
      </w:r>
    </w:p>
    <w:p w:rsidR="00836FE5" w:rsidRDefault="00071A4A">
      <w:pPr>
        <w:spacing w:line="640" w:lineRule="exact"/>
        <w:ind w:firstLineChars="200" w:firstLine="643"/>
        <w:rPr>
          <w:rFonts w:ascii="Times New Roman" w:eastAsia="仿宋_GB2312" w:hAnsi="Times New Roman" w:cs="Times New Roman"/>
          <w:b/>
          <w:sz w:val="32"/>
          <w:szCs w:val="32"/>
          <w:highlight w:val="yellow"/>
        </w:rPr>
      </w:pPr>
      <w:r>
        <w:rPr>
          <w:rFonts w:ascii="Times New Roman" w:eastAsia="仿宋_GB2312" w:hAnsi="Times New Roman" w:cs="Times New Roman"/>
          <w:b/>
          <w:sz w:val="32"/>
          <w:szCs w:val="32"/>
        </w:rPr>
        <w:t>研究方向</w:t>
      </w:r>
      <w:r>
        <w:rPr>
          <w:rFonts w:ascii="Times New Roman" w:eastAsia="仿宋_GB2312" w:hAnsi="Times New Roman" w:cs="Times New Roman"/>
          <w:b/>
          <w:sz w:val="32"/>
          <w:szCs w:val="32"/>
        </w:rPr>
        <w:t>4</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1104</w:t>
      </w:r>
      <w:r>
        <w:rPr>
          <w:rFonts w:ascii="Times New Roman" w:eastAsia="仿宋_GB2312" w:hAnsi="Times New Roman" w:cs="Times New Roman"/>
          <w:b/>
          <w:sz w:val="32"/>
          <w:szCs w:val="32"/>
        </w:rPr>
        <w:t>）内分泌与代谢性疾病防治技术研究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围绕糖尿病、肥胖症、甲状腺疾病、垂体瘤等内分泌与代谢性疾病开展新型临床诊治与干预新技术研究。</w:t>
      </w:r>
    </w:p>
    <w:p w:rsidR="00836FE5" w:rsidRDefault="00071A4A">
      <w:pPr>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研究方向</w:t>
      </w:r>
      <w:r>
        <w:rPr>
          <w:rFonts w:ascii="Times New Roman" w:eastAsia="仿宋_GB2312" w:hAnsi="Times New Roman" w:cs="Times New Roman"/>
          <w:b/>
          <w:sz w:val="32"/>
          <w:szCs w:val="32"/>
        </w:rPr>
        <w:t>5</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1105</w:t>
      </w:r>
      <w:r w:rsidR="0042343F">
        <w:rPr>
          <w:rFonts w:ascii="Times New Roman" w:eastAsia="仿宋_GB2312" w:hAnsi="Times New Roman" w:cs="Times New Roman"/>
          <w:b/>
          <w:sz w:val="32"/>
          <w:szCs w:val="32"/>
        </w:rPr>
        <w:t>）</w:t>
      </w:r>
      <w:r>
        <w:rPr>
          <w:rFonts w:ascii="Times New Roman" w:eastAsia="仿宋_GB2312" w:hAnsi="Times New Roman" w:cs="Times New Roman"/>
          <w:b/>
          <w:sz w:val="32"/>
          <w:szCs w:val="32"/>
        </w:rPr>
        <w:t>神经系统疾病防治技术研究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研究内容：开展阿尔茨海默病、帕金森、痴呆、癫痫、脑肿瘤、脑损伤等神经系统疾病的早期诊断、临床诊疗及康复等新技术研究。</w:t>
      </w:r>
    </w:p>
    <w:p w:rsidR="00836FE5" w:rsidRDefault="00071A4A">
      <w:pPr>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研究方向</w:t>
      </w:r>
      <w:r>
        <w:rPr>
          <w:rFonts w:ascii="Times New Roman" w:eastAsia="仿宋_GB2312" w:hAnsi="Times New Roman" w:cs="Times New Roman"/>
          <w:b/>
          <w:sz w:val="32"/>
          <w:szCs w:val="32"/>
        </w:rPr>
        <w:t>6</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1106</w:t>
      </w:r>
      <w:r w:rsidR="0042343F">
        <w:rPr>
          <w:rFonts w:ascii="Times New Roman" w:eastAsia="仿宋_GB2312" w:hAnsi="Times New Roman" w:cs="Times New Roman"/>
          <w:b/>
          <w:sz w:val="32"/>
          <w:szCs w:val="32"/>
        </w:rPr>
        <w:t>）</w:t>
      </w:r>
      <w:r>
        <w:rPr>
          <w:rFonts w:ascii="Times New Roman" w:eastAsia="仿宋_GB2312" w:hAnsi="Times New Roman" w:cs="Times New Roman"/>
          <w:b/>
          <w:sz w:val="32"/>
          <w:szCs w:val="32"/>
        </w:rPr>
        <w:t>精神心理疾病防治技术研究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研究内容：开展焦虑障碍、抑郁障碍、睡眠障碍、神经发育障碍等精神心理疾病的诊断、治疗以及预防策略等临床防治新技术研究。</w:t>
      </w:r>
    </w:p>
    <w:p w:rsidR="00836FE5" w:rsidRDefault="00071A4A">
      <w:pPr>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研究方向</w:t>
      </w:r>
      <w:r>
        <w:rPr>
          <w:rFonts w:ascii="Times New Roman" w:eastAsia="仿宋_GB2312" w:hAnsi="Times New Roman" w:cs="Times New Roman"/>
          <w:b/>
          <w:sz w:val="32"/>
          <w:szCs w:val="32"/>
        </w:rPr>
        <w:t>7</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1107</w:t>
      </w:r>
      <w:r w:rsidR="0042343F">
        <w:rPr>
          <w:rFonts w:ascii="Times New Roman" w:eastAsia="仿宋_GB2312" w:hAnsi="Times New Roman" w:cs="Times New Roman"/>
          <w:b/>
          <w:sz w:val="32"/>
          <w:szCs w:val="32"/>
        </w:rPr>
        <w:t>）</w:t>
      </w:r>
      <w:r>
        <w:rPr>
          <w:rFonts w:ascii="Times New Roman" w:eastAsia="仿宋_GB2312" w:hAnsi="Times New Roman" w:cs="Times New Roman"/>
          <w:b/>
          <w:sz w:val="32"/>
          <w:szCs w:val="32"/>
        </w:rPr>
        <w:t>消化系统疾病防治技术研</w:t>
      </w:r>
      <w:r>
        <w:rPr>
          <w:rFonts w:ascii="Times New Roman" w:eastAsia="仿宋_GB2312" w:hAnsi="Times New Roman" w:cs="Times New Roman"/>
          <w:b/>
          <w:sz w:val="32"/>
          <w:szCs w:val="32"/>
        </w:rPr>
        <w:lastRenderedPageBreak/>
        <w:t>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研究内容：开展消化道癌前期病变、炎症性肠炎、胆石症、肝硬化等消化系统常见多发疾病的临床诊治新技术研究。</w:t>
      </w:r>
    </w:p>
    <w:p w:rsidR="00836FE5" w:rsidRDefault="00071A4A">
      <w:pPr>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研究方向</w:t>
      </w:r>
      <w:r>
        <w:rPr>
          <w:rFonts w:ascii="Times New Roman" w:eastAsia="仿宋_GB2312" w:hAnsi="Times New Roman" w:cs="Times New Roman"/>
          <w:b/>
          <w:sz w:val="32"/>
          <w:szCs w:val="32"/>
        </w:rPr>
        <w:t>8</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1108</w:t>
      </w:r>
      <w:r w:rsidR="0042343F">
        <w:rPr>
          <w:rFonts w:ascii="Times New Roman" w:eastAsia="仿宋_GB2312" w:hAnsi="Times New Roman" w:cs="Times New Roman"/>
          <w:b/>
          <w:sz w:val="32"/>
          <w:szCs w:val="32"/>
        </w:rPr>
        <w:t>）</w:t>
      </w:r>
      <w:r>
        <w:rPr>
          <w:rFonts w:ascii="Times New Roman" w:eastAsia="仿宋_GB2312" w:hAnsi="Times New Roman" w:cs="Times New Roman"/>
          <w:b/>
          <w:sz w:val="32"/>
          <w:szCs w:val="32"/>
        </w:rPr>
        <w:t>皮肤与免疫系统疾病防治技术研究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研究内容：开展类风湿性疾病、系统性红斑狼疮、无症状高尿酸血症</w:t>
      </w:r>
      <w:r>
        <w:rPr>
          <w:rFonts w:ascii="Times New Roman" w:eastAsia="仿宋_GB2312" w:hAnsi="Times New Roman" w:cs="Times New Roman"/>
          <w:sz w:val="32"/>
          <w:szCs w:val="32"/>
        </w:rPr>
        <w:t>/</w:t>
      </w:r>
      <w:r>
        <w:rPr>
          <w:rFonts w:ascii="Times New Roman" w:eastAsia="仿宋_GB2312" w:hAnsi="Times New Roman" w:cs="Times New Roman"/>
          <w:sz w:val="32"/>
          <w:szCs w:val="32"/>
        </w:rPr>
        <w:t>痛风、特应性皮炎、荨麻疹、银屑病等常见重大免疫与皮肤疾病的预防、精准诊断和治疗技术研究。</w:t>
      </w:r>
    </w:p>
    <w:p w:rsidR="00836FE5" w:rsidRDefault="00071A4A">
      <w:pPr>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研究方向</w:t>
      </w:r>
      <w:r>
        <w:rPr>
          <w:rFonts w:ascii="Times New Roman" w:eastAsia="仿宋_GB2312" w:hAnsi="Times New Roman" w:cs="Times New Roman"/>
          <w:b/>
          <w:sz w:val="32"/>
          <w:szCs w:val="32"/>
        </w:rPr>
        <w:t>9</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1109</w:t>
      </w:r>
      <w:r w:rsidR="0042343F">
        <w:rPr>
          <w:rFonts w:ascii="Times New Roman" w:eastAsia="仿宋_GB2312" w:hAnsi="Times New Roman" w:cs="Times New Roman"/>
          <w:b/>
          <w:sz w:val="32"/>
          <w:szCs w:val="32"/>
        </w:rPr>
        <w:t>）</w:t>
      </w:r>
      <w:r>
        <w:rPr>
          <w:rFonts w:ascii="Times New Roman" w:eastAsia="仿宋_GB2312" w:hAnsi="Times New Roman" w:cs="Times New Roman"/>
          <w:b/>
          <w:sz w:val="32"/>
          <w:szCs w:val="32"/>
        </w:rPr>
        <w:t>眼、耳鼻喉、口腔疾病防治技术研究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研究内容：开展眼、耳鼻喉、口腔常见多发疾病的诊断及精准治疗新技术新方法研究。</w:t>
      </w:r>
    </w:p>
    <w:p w:rsidR="00836FE5" w:rsidRDefault="00071A4A">
      <w:pPr>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研究方向</w:t>
      </w:r>
      <w:r>
        <w:rPr>
          <w:rFonts w:ascii="Times New Roman" w:eastAsia="仿宋_GB2312" w:hAnsi="Times New Roman" w:cs="Times New Roman"/>
          <w:b/>
          <w:sz w:val="32"/>
          <w:szCs w:val="32"/>
        </w:rPr>
        <w:t>10</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1110</w:t>
      </w:r>
      <w:r w:rsidR="0042343F">
        <w:rPr>
          <w:rFonts w:ascii="Times New Roman" w:eastAsia="仿宋_GB2312" w:hAnsi="Times New Roman" w:cs="Times New Roman"/>
          <w:b/>
          <w:sz w:val="32"/>
          <w:szCs w:val="32"/>
        </w:rPr>
        <w:t>）</w:t>
      </w:r>
      <w:r>
        <w:rPr>
          <w:rFonts w:ascii="Times New Roman" w:eastAsia="仿宋_GB2312" w:hAnsi="Times New Roman" w:cs="Times New Roman"/>
          <w:b/>
          <w:sz w:val="32"/>
          <w:szCs w:val="32"/>
        </w:rPr>
        <w:t>骨科常见病防治技术研究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研究内容：开展骨科创伤、骨关节炎、腰椎和颈椎</w:t>
      </w:r>
      <w:proofErr w:type="gramStart"/>
      <w:r>
        <w:rPr>
          <w:rFonts w:ascii="Times New Roman" w:eastAsia="仿宋_GB2312" w:hAnsi="Times New Roman" w:cs="Times New Roman"/>
          <w:sz w:val="32"/>
          <w:szCs w:val="32"/>
        </w:rPr>
        <w:t>椎</w:t>
      </w:r>
      <w:proofErr w:type="gramEnd"/>
      <w:r>
        <w:rPr>
          <w:rFonts w:ascii="Times New Roman" w:eastAsia="仿宋_GB2312" w:hAnsi="Times New Roman" w:cs="Times New Roman"/>
          <w:sz w:val="32"/>
          <w:szCs w:val="32"/>
        </w:rPr>
        <w:t>盘疾病、骨质疏松、骨感染等骨科常见多发疾病的临床诊疗及康复新技术新方法研究。</w:t>
      </w:r>
    </w:p>
    <w:p w:rsidR="00836FE5" w:rsidRDefault="00071A4A">
      <w:pPr>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研究方向</w:t>
      </w:r>
      <w:r>
        <w:rPr>
          <w:rFonts w:ascii="Times New Roman" w:eastAsia="仿宋_GB2312" w:hAnsi="Times New Roman" w:cs="Times New Roman"/>
          <w:b/>
          <w:sz w:val="32"/>
          <w:szCs w:val="32"/>
        </w:rPr>
        <w:t>11</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1111</w:t>
      </w:r>
      <w:r w:rsidR="0042343F">
        <w:rPr>
          <w:rFonts w:ascii="Times New Roman" w:eastAsia="仿宋_GB2312" w:hAnsi="Times New Roman" w:cs="Times New Roman"/>
          <w:b/>
          <w:sz w:val="32"/>
          <w:szCs w:val="32"/>
        </w:rPr>
        <w:t>）</w:t>
      </w:r>
      <w:r>
        <w:rPr>
          <w:rFonts w:ascii="Times New Roman" w:eastAsia="仿宋_GB2312" w:hAnsi="Times New Roman" w:cs="Times New Roman"/>
          <w:b/>
          <w:sz w:val="32"/>
          <w:szCs w:val="32"/>
        </w:rPr>
        <w:t>妇科疾病及产科疾病临床防治技术研究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研究内容：开展妇科及产科常见慢性病和多发疾病的早期筛查及精准诊疗等防治新技术研究。</w:t>
      </w:r>
    </w:p>
    <w:p w:rsidR="00836FE5" w:rsidRDefault="00071A4A">
      <w:pPr>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研究方向</w:t>
      </w:r>
      <w:r>
        <w:rPr>
          <w:rFonts w:ascii="Times New Roman" w:eastAsia="仿宋_GB2312" w:hAnsi="Times New Roman" w:cs="Times New Roman"/>
          <w:b/>
          <w:sz w:val="32"/>
          <w:szCs w:val="32"/>
        </w:rPr>
        <w:t>12</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1112</w:t>
      </w:r>
      <w:r w:rsidR="0042343F">
        <w:rPr>
          <w:rFonts w:ascii="Times New Roman" w:eastAsia="仿宋_GB2312" w:hAnsi="Times New Roman" w:cs="Times New Roman"/>
          <w:b/>
          <w:sz w:val="32"/>
          <w:szCs w:val="32"/>
        </w:rPr>
        <w:t>）</w:t>
      </w:r>
      <w:r>
        <w:rPr>
          <w:rFonts w:ascii="Times New Roman" w:eastAsia="仿宋_GB2312" w:hAnsi="Times New Roman" w:cs="Times New Roman"/>
          <w:b/>
          <w:sz w:val="32"/>
          <w:szCs w:val="32"/>
        </w:rPr>
        <w:t>儿童多发及重大疾病防治</w:t>
      </w:r>
      <w:r>
        <w:rPr>
          <w:rFonts w:ascii="Times New Roman" w:eastAsia="仿宋_GB2312" w:hAnsi="Times New Roman" w:cs="Times New Roman"/>
          <w:b/>
          <w:sz w:val="32"/>
          <w:szCs w:val="32"/>
        </w:rPr>
        <w:lastRenderedPageBreak/>
        <w:t>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研究内容：开展儿童感染性疾病、过敏性与自身免疫性疾病、儿童血液肿瘤、孤独症、新生儿疾病等多发疾病的早期筛查、临床干预及诊治新技术研究。</w:t>
      </w:r>
    </w:p>
    <w:p w:rsidR="00836FE5" w:rsidRDefault="00071A4A">
      <w:pPr>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研究方向</w:t>
      </w:r>
      <w:r>
        <w:rPr>
          <w:rFonts w:ascii="Times New Roman" w:eastAsia="仿宋_GB2312" w:hAnsi="Times New Roman" w:cs="Times New Roman"/>
          <w:b/>
          <w:sz w:val="32"/>
          <w:szCs w:val="32"/>
        </w:rPr>
        <w:t>13</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1113</w:t>
      </w:r>
      <w:r w:rsidR="0042343F">
        <w:rPr>
          <w:rFonts w:ascii="Times New Roman" w:eastAsia="仿宋_GB2312" w:hAnsi="Times New Roman" w:cs="Times New Roman"/>
          <w:b/>
          <w:sz w:val="32"/>
          <w:szCs w:val="32"/>
        </w:rPr>
        <w:t>）</w:t>
      </w:r>
      <w:r>
        <w:rPr>
          <w:rFonts w:ascii="Times New Roman" w:eastAsia="仿宋_GB2312" w:hAnsi="Times New Roman" w:cs="Times New Roman"/>
          <w:b/>
          <w:sz w:val="32"/>
          <w:szCs w:val="32"/>
        </w:rPr>
        <w:t>人工智能在疾病诊疗技术应用研究</w:t>
      </w:r>
    </w:p>
    <w:p w:rsidR="00836FE5" w:rsidRDefault="00071A4A">
      <w:pPr>
        <w:spacing w:line="640" w:lineRule="exact"/>
        <w:ind w:firstLineChars="200" w:firstLine="640"/>
        <w:rPr>
          <w:rFonts w:ascii="Times New Roman" w:eastAsia="仿宋_GB2312" w:hAnsi="Times New Roman" w:cs="Times New Roman"/>
          <w:b/>
          <w:sz w:val="32"/>
          <w:szCs w:val="32"/>
        </w:rPr>
      </w:pPr>
      <w:r>
        <w:rPr>
          <w:rFonts w:ascii="Times New Roman" w:eastAsia="仿宋_GB2312" w:hAnsi="Times New Roman" w:cs="Times New Roman"/>
          <w:sz w:val="32"/>
          <w:szCs w:val="32"/>
        </w:rPr>
        <w:t>研究内容：开展人工智能疾病诊断、智能预警、药物应用、模型建立等新技术研究。</w:t>
      </w:r>
    </w:p>
    <w:p w:rsidR="00836FE5" w:rsidRDefault="00071A4A">
      <w:pPr>
        <w:adjustRightInd w:val="0"/>
        <w:snapToGrid w:val="0"/>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说明：此领域研究方向由医疗机构牵头申报。</w:t>
      </w:r>
    </w:p>
    <w:p w:rsidR="00836FE5" w:rsidRDefault="00071A4A">
      <w:pPr>
        <w:spacing w:line="640" w:lineRule="exact"/>
        <w:ind w:firstLineChars="200" w:firstLine="640"/>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（二）中医（蒙医）</w:t>
      </w:r>
    </w:p>
    <w:p w:rsidR="00836FE5" w:rsidRDefault="00071A4A">
      <w:pPr>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研究方向</w:t>
      </w:r>
      <w:r>
        <w:rPr>
          <w:rFonts w:ascii="Times New Roman" w:eastAsia="仿宋_GB2312" w:hAnsi="Times New Roman" w:cs="Times New Roman"/>
          <w:b/>
          <w:sz w:val="32"/>
          <w:szCs w:val="32"/>
        </w:rPr>
        <w:t>1</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1201</w:t>
      </w:r>
      <w:r w:rsidR="0042343F">
        <w:rPr>
          <w:rFonts w:ascii="Times New Roman" w:eastAsia="仿宋_GB2312" w:hAnsi="Times New Roman" w:cs="Times New Roman"/>
          <w:b/>
          <w:sz w:val="32"/>
          <w:szCs w:val="32"/>
        </w:rPr>
        <w:t>）</w:t>
      </w:r>
      <w:r>
        <w:rPr>
          <w:rFonts w:ascii="Times New Roman" w:eastAsia="仿宋_GB2312" w:hAnsi="Times New Roman" w:cs="Times New Roman"/>
          <w:b/>
          <w:sz w:val="32"/>
          <w:szCs w:val="32"/>
        </w:rPr>
        <w:t>中医（蒙医）防治慢性病诊疗技术研究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研究内容：重点围绕我区人群高发的高血压、脑梗死、血管性认知障碍、肿瘤、糖尿病、骨关节炎、慢性咳嗽等多系统慢性疾病，挖掘</w:t>
      </w:r>
      <w:r w:rsidR="003F519B">
        <w:rPr>
          <w:rFonts w:ascii="Times New Roman" w:eastAsia="仿宋_GB2312" w:hAnsi="Times New Roman" w:cs="Times New Roman" w:hint="eastAsia"/>
          <w:sz w:val="32"/>
          <w:szCs w:val="32"/>
        </w:rPr>
        <w:t>中医药（蒙医药）</w:t>
      </w:r>
      <w:r>
        <w:rPr>
          <w:rFonts w:ascii="Times New Roman" w:eastAsia="仿宋_GB2312" w:hAnsi="Times New Roman" w:cs="Times New Roman"/>
          <w:sz w:val="32"/>
          <w:szCs w:val="32"/>
        </w:rPr>
        <w:t>经典方药，开展</w:t>
      </w:r>
      <w:r w:rsidR="003F519B" w:rsidRPr="003F519B">
        <w:rPr>
          <w:rFonts w:ascii="Times New Roman" w:eastAsia="仿宋_GB2312" w:hAnsi="Times New Roman" w:cs="Times New Roman"/>
          <w:sz w:val="32"/>
          <w:szCs w:val="32"/>
        </w:rPr>
        <w:t>中医药（</w:t>
      </w:r>
      <w:r w:rsidR="003F519B" w:rsidRPr="003F519B">
        <w:rPr>
          <w:rFonts w:ascii="Times New Roman" w:eastAsia="仿宋_GB2312" w:hAnsi="Times New Roman" w:cs="Times New Roman" w:hint="eastAsia"/>
          <w:sz w:val="32"/>
          <w:szCs w:val="32"/>
        </w:rPr>
        <w:t>蒙医药</w:t>
      </w:r>
      <w:r w:rsidR="003F519B" w:rsidRPr="003F519B">
        <w:rPr>
          <w:rFonts w:ascii="Times New Roman" w:eastAsia="仿宋_GB2312" w:hAnsi="Times New Roman" w:cs="Times New Roman"/>
          <w:sz w:val="32"/>
          <w:szCs w:val="32"/>
        </w:rPr>
        <w:t>）</w:t>
      </w:r>
      <w:r>
        <w:rPr>
          <w:rFonts w:ascii="Times New Roman" w:eastAsia="仿宋_GB2312" w:hAnsi="Times New Roman" w:cs="Times New Roman"/>
          <w:sz w:val="32"/>
          <w:szCs w:val="32"/>
        </w:rPr>
        <w:t>防</w:t>
      </w:r>
      <w:r w:rsidR="003F519B">
        <w:rPr>
          <w:rFonts w:ascii="Times New Roman" w:eastAsia="仿宋_GB2312" w:hAnsi="Times New Roman" w:cs="Times New Roman" w:hint="eastAsia"/>
          <w:sz w:val="32"/>
          <w:szCs w:val="32"/>
        </w:rPr>
        <w:t>治</w:t>
      </w:r>
      <w:r>
        <w:rPr>
          <w:rFonts w:ascii="Times New Roman" w:eastAsia="仿宋_GB2312" w:hAnsi="Times New Roman" w:cs="Times New Roman"/>
          <w:sz w:val="32"/>
          <w:szCs w:val="32"/>
        </w:rPr>
        <w:t>体系建设及诊治新技术研究。</w:t>
      </w:r>
    </w:p>
    <w:p w:rsidR="00836FE5" w:rsidRDefault="00071A4A">
      <w:pPr>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研究方向</w:t>
      </w:r>
      <w:r>
        <w:rPr>
          <w:rFonts w:ascii="Times New Roman" w:eastAsia="仿宋_GB2312" w:hAnsi="Times New Roman" w:cs="Times New Roman"/>
          <w:b/>
          <w:sz w:val="32"/>
          <w:szCs w:val="32"/>
        </w:rPr>
        <w:t>2</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1202</w:t>
      </w:r>
      <w:r w:rsidR="00937245">
        <w:rPr>
          <w:rFonts w:ascii="Times New Roman" w:eastAsia="仿宋_GB2312" w:hAnsi="Times New Roman" w:cs="Times New Roman"/>
          <w:b/>
          <w:sz w:val="32"/>
          <w:szCs w:val="32"/>
        </w:rPr>
        <w:t>）</w:t>
      </w:r>
      <w:r>
        <w:rPr>
          <w:rFonts w:ascii="Times New Roman" w:eastAsia="仿宋_GB2312" w:hAnsi="Times New Roman" w:cs="Times New Roman"/>
          <w:b/>
          <w:sz w:val="32"/>
          <w:szCs w:val="32"/>
        </w:rPr>
        <w:t>中医（蒙医）特色诊疗与康复技术研究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研究内容：开展针灸、运动疗法、正骨疗法等中医（蒙医）特色诊疗技术规范化、标准化研究，进行动物实验、临床疗效评价研究，并应用与推广。</w:t>
      </w:r>
    </w:p>
    <w:p w:rsidR="00836FE5" w:rsidRDefault="00071A4A">
      <w:pPr>
        <w:adjustRightInd w:val="0"/>
        <w:snapToGrid w:val="0"/>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lastRenderedPageBreak/>
        <w:t>说明：此领域研究方向由医疗机构牵头申报。</w:t>
      </w:r>
    </w:p>
    <w:p w:rsidR="00836FE5" w:rsidRDefault="00071A4A">
      <w:pPr>
        <w:spacing w:line="640" w:lineRule="exact"/>
        <w:ind w:firstLineChars="200" w:firstLine="640"/>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（三）公共卫生</w:t>
      </w:r>
    </w:p>
    <w:p w:rsidR="00836FE5" w:rsidRDefault="00071A4A">
      <w:pPr>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研究方向</w:t>
      </w:r>
      <w:r>
        <w:rPr>
          <w:rFonts w:ascii="Times New Roman" w:eastAsia="仿宋_GB2312" w:hAnsi="Times New Roman" w:cs="Times New Roman"/>
          <w:b/>
          <w:sz w:val="32"/>
          <w:szCs w:val="32"/>
        </w:rPr>
        <w:t>1</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1301</w:t>
      </w:r>
      <w:r w:rsidR="00937245">
        <w:rPr>
          <w:rFonts w:ascii="Times New Roman" w:eastAsia="仿宋_GB2312" w:hAnsi="Times New Roman" w:cs="Times New Roman"/>
          <w:b/>
          <w:sz w:val="32"/>
          <w:szCs w:val="32"/>
        </w:rPr>
        <w:t>）</w:t>
      </w:r>
      <w:r>
        <w:rPr>
          <w:rFonts w:ascii="Times New Roman" w:eastAsia="仿宋_GB2312" w:hAnsi="Times New Roman" w:cs="Times New Roman"/>
          <w:b/>
          <w:sz w:val="32"/>
          <w:szCs w:val="32"/>
        </w:rPr>
        <w:t>重大及多发传染病防治技术研究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w:t>
      </w:r>
      <w:r w:rsidR="00EA240C">
        <w:rPr>
          <w:rFonts w:ascii="Times New Roman" w:eastAsia="仿宋_GB2312" w:hAnsi="Times New Roman" w:cs="Times New Roman" w:hint="eastAsia"/>
          <w:sz w:val="32"/>
          <w:szCs w:val="32"/>
        </w:rPr>
        <w:t>开展</w:t>
      </w:r>
      <w:r>
        <w:rPr>
          <w:rFonts w:ascii="Times New Roman" w:eastAsia="仿宋_GB2312" w:hAnsi="Times New Roman" w:cs="Times New Roman"/>
          <w:sz w:val="32"/>
          <w:szCs w:val="32"/>
        </w:rPr>
        <w:t>艾滋病、结核病、病毒性肝炎、呼吸道病毒感染等重大多发传染病的筛查、综合干预及临床诊治新技术研究；</w:t>
      </w:r>
      <w:r w:rsidR="00EA240C">
        <w:rPr>
          <w:rFonts w:ascii="Times New Roman" w:eastAsia="仿宋_GB2312" w:hAnsi="Times New Roman" w:cs="Times New Roman" w:hint="eastAsia"/>
          <w:sz w:val="32"/>
          <w:szCs w:val="32"/>
        </w:rPr>
        <w:t>开展</w:t>
      </w:r>
      <w:r>
        <w:rPr>
          <w:rFonts w:ascii="Times New Roman" w:eastAsia="仿宋_GB2312" w:hAnsi="Times New Roman" w:cs="Times New Roman"/>
          <w:sz w:val="32"/>
          <w:szCs w:val="32"/>
        </w:rPr>
        <w:t>人感染布鲁氏菌病、鼠疫、狂犬病等人畜共患病以及媒介传染疾病的筛查、疫苗研发、综合干预及临床诊治新技术研究及防控体系研究。</w:t>
      </w:r>
    </w:p>
    <w:p w:rsidR="00836FE5" w:rsidRDefault="00071A4A">
      <w:pPr>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研究方向</w:t>
      </w:r>
      <w:r>
        <w:rPr>
          <w:rFonts w:ascii="Times New Roman" w:eastAsia="仿宋_GB2312" w:hAnsi="Times New Roman" w:cs="Times New Roman"/>
          <w:b/>
          <w:sz w:val="32"/>
          <w:szCs w:val="32"/>
        </w:rPr>
        <w:t>2</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1302</w:t>
      </w:r>
      <w:r w:rsidR="00937245">
        <w:rPr>
          <w:rFonts w:ascii="Times New Roman" w:eastAsia="仿宋_GB2312" w:hAnsi="Times New Roman" w:cs="Times New Roman"/>
          <w:b/>
          <w:sz w:val="32"/>
          <w:szCs w:val="32"/>
        </w:rPr>
        <w:t>）</w:t>
      </w:r>
      <w:r>
        <w:rPr>
          <w:rFonts w:ascii="Times New Roman" w:eastAsia="仿宋_GB2312" w:hAnsi="Times New Roman" w:cs="Times New Roman"/>
          <w:b/>
          <w:sz w:val="32"/>
          <w:szCs w:val="32"/>
        </w:rPr>
        <w:t>地方病及慢性非传染性疾病防控技术研究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w:t>
      </w:r>
      <w:r w:rsidR="00EA240C">
        <w:rPr>
          <w:rFonts w:ascii="Times New Roman" w:eastAsia="仿宋_GB2312" w:hAnsi="Times New Roman" w:cs="Times New Roman" w:hint="eastAsia"/>
          <w:sz w:val="32"/>
          <w:szCs w:val="32"/>
        </w:rPr>
        <w:t>开展</w:t>
      </w:r>
      <w:r>
        <w:rPr>
          <w:rFonts w:ascii="Times New Roman" w:eastAsia="仿宋_GB2312" w:hAnsi="Times New Roman" w:cs="Times New Roman"/>
          <w:sz w:val="32"/>
          <w:szCs w:val="32"/>
        </w:rPr>
        <w:t>碘缺乏病、地方性氟中毒等重点地方病防控干预新技术研究；</w:t>
      </w:r>
      <w:r w:rsidR="00EA240C">
        <w:rPr>
          <w:rFonts w:ascii="Times New Roman" w:eastAsia="仿宋_GB2312" w:hAnsi="Times New Roman" w:cs="Times New Roman" w:hint="eastAsia"/>
          <w:sz w:val="32"/>
          <w:szCs w:val="32"/>
        </w:rPr>
        <w:t>开展</w:t>
      </w:r>
      <w:r>
        <w:rPr>
          <w:rFonts w:ascii="Times New Roman" w:eastAsia="仿宋_GB2312" w:hAnsi="Times New Roman" w:cs="Times New Roman"/>
          <w:sz w:val="32"/>
          <w:szCs w:val="32"/>
        </w:rPr>
        <w:t>高血压、糖尿病、心脑血管疾病、恶性肿瘤、过敏性鼻炎等常见非传染性慢性病防控干预技术研究。</w:t>
      </w:r>
    </w:p>
    <w:p w:rsidR="00836FE5" w:rsidRDefault="00071A4A">
      <w:pPr>
        <w:spacing w:line="64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研究方向</w:t>
      </w:r>
      <w:r>
        <w:rPr>
          <w:rFonts w:ascii="Times New Roman" w:eastAsia="仿宋_GB2312" w:hAnsi="Times New Roman" w:cs="Times New Roman"/>
          <w:b/>
          <w:sz w:val="32"/>
          <w:szCs w:val="32"/>
        </w:rPr>
        <w:t>3</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1303</w:t>
      </w:r>
      <w:r w:rsidR="00937245">
        <w:rPr>
          <w:rFonts w:ascii="Times New Roman" w:eastAsia="仿宋_GB2312" w:hAnsi="Times New Roman" w:cs="Times New Roman"/>
          <w:b/>
          <w:sz w:val="32"/>
          <w:szCs w:val="32"/>
        </w:rPr>
        <w:t>）</w:t>
      </w:r>
      <w:r>
        <w:rPr>
          <w:rFonts w:ascii="Times New Roman" w:eastAsia="仿宋_GB2312" w:hAnsi="Times New Roman" w:cs="Times New Roman"/>
          <w:b/>
          <w:sz w:val="32"/>
          <w:szCs w:val="32"/>
        </w:rPr>
        <w:t>公共卫生事件监测预警技术研究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w:t>
      </w:r>
      <w:r w:rsidR="00EA240C">
        <w:rPr>
          <w:rFonts w:ascii="Times New Roman" w:eastAsia="仿宋_GB2312" w:hAnsi="Times New Roman" w:cs="Times New Roman" w:hint="eastAsia"/>
          <w:sz w:val="32"/>
          <w:szCs w:val="32"/>
        </w:rPr>
        <w:t>开展</w:t>
      </w:r>
      <w:r>
        <w:rPr>
          <w:rFonts w:ascii="Times New Roman" w:eastAsia="仿宋_GB2312" w:hAnsi="Times New Roman" w:cs="Times New Roman"/>
          <w:sz w:val="32"/>
          <w:szCs w:val="32"/>
        </w:rPr>
        <w:t>突发公共卫生事件、较大疫情传播与风险预测、气象敏感性疾病、环境健康危险因素监测预警及健康风险评估、应急防控与安全保障监测预警技术研发。</w:t>
      </w:r>
    </w:p>
    <w:p w:rsidR="00836FE5" w:rsidRDefault="00071A4A">
      <w:pPr>
        <w:spacing w:line="64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二、公共安全</w:t>
      </w:r>
    </w:p>
    <w:p w:rsidR="00836FE5" w:rsidRDefault="00071A4A">
      <w:pPr>
        <w:spacing w:line="640" w:lineRule="exact"/>
        <w:ind w:firstLineChars="200" w:firstLine="640"/>
        <w:rPr>
          <w:rFonts w:ascii="楷体_GB2312" w:eastAsia="楷体_GB2312" w:hAnsi="楷体_GB2312" w:cs="楷体_GB2312"/>
          <w:bCs/>
          <w:sz w:val="32"/>
          <w:szCs w:val="32"/>
        </w:rPr>
      </w:pPr>
      <w:r>
        <w:rPr>
          <w:rFonts w:ascii="楷体_GB2312" w:eastAsia="楷体_GB2312" w:hAnsi="楷体_GB2312" w:cs="楷体_GB2312" w:hint="eastAsia"/>
          <w:bCs/>
          <w:sz w:val="32"/>
          <w:szCs w:val="32"/>
        </w:rPr>
        <w:lastRenderedPageBreak/>
        <w:t>（一）重大自然灾害</w:t>
      </w:r>
    </w:p>
    <w:p w:rsidR="00836FE5" w:rsidRDefault="00071A4A">
      <w:pPr>
        <w:widowControl/>
        <w:spacing w:line="640" w:lineRule="exact"/>
        <w:ind w:firstLineChars="200" w:firstLine="643"/>
        <w:jc w:val="left"/>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b/>
          <w:bCs/>
          <w:color w:val="000000" w:themeColor="text1"/>
          <w:kern w:val="0"/>
          <w:sz w:val="32"/>
          <w:szCs w:val="32"/>
        </w:rPr>
        <w:t>研究方向</w:t>
      </w:r>
      <w:r>
        <w:rPr>
          <w:rFonts w:ascii="Times New Roman" w:eastAsia="仿宋_GB2312" w:hAnsi="Times New Roman" w:cs="Times New Roman"/>
          <w:b/>
          <w:bCs/>
          <w:color w:val="000000" w:themeColor="text1"/>
          <w:kern w:val="0"/>
          <w:sz w:val="32"/>
          <w:szCs w:val="32"/>
        </w:rPr>
        <w:t>1</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2101</w:t>
      </w:r>
      <w:r w:rsidR="00937245">
        <w:rPr>
          <w:rFonts w:ascii="Times New Roman" w:eastAsia="仿宋_GB2312" w:hAnsi="Times New Roman" w:cs="Times New Roman"/>
          <w:b/>
          <w:sz w:val="32"/>
          <w:szCs w:val="32"/>
        </w:rPr>
        <w:t>）</w:t>
      </w:r>
      <w:r>
        <w:rPr>
          <w:rFonts w:ascii="Times New Roman" w:eastAsia="仿宋_GB2312" w:hAnsi="Times New Roman" w:cs="Times New Roman"/>
          <w:b/>
          <w:bCs/>
          <w:color w:val="000000" w:themeColor="text1"/>
          <w:kern w:val="0"/>
          <w:sz w:val="32"/>
          <w:szCs w:val="32"/>
        </w:rPr>
        <w:t>气象灾害预警技术研究</w:t>
      </w:r>
    </w:p>
    <w:p w:rsidR="00836FE5" w:rsidRDefault="00071A4A">
      <w:pPr>
        <w:widowControl/>
        <w:spacing w:line="640"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研究内容：综合应用多波段雷达、卫星等先进技术，基于人工智能或多模态耦合，研发面向暴雨、暴风雪、洪涝、低温大风等重大自然灾害形成机制及风险评估模型；研发重大自然灾害的监测、预警技术；评估其对公路交通、农业生产等重点行业和新兴产业的潜在影响。</w:t>
      </w:r>
    </w:p>
    <w:p w:rsidR="00836FE5" w:rsidRDefault="00071A4A">
      <w:pPr>
        <w:widowControl/>
        <w:spacing w:line="640" w:lineRule="exact"/>
        <w:ind w:firstLineChars="200" w:firstLine="643"/>
        <w:jc w:val="left"/>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b/>
          <w:bCs/>
          <w:color w:val="000000" w:themeColor="text1"/>
          <w:kern w:val="0"/>
          <w:sz w:val="32"/>
          <w:szCs w:val="32"/>
        </w:rPr>
        <w:t>研究方向</w:t>
      </w:r>
      <w:r>
        <w:rPr>
          <w:rFonts w:ascii="Times New Roman" w:eastAsia="仿宋_GB2312" w:hAnsi="Times New Roman" w:cs="Times New Roman"/>
          <w:b/>
          <w:bCs/>
          <w:color w:val="000000" w:themeColor="text1"/>
          <w:kern w:val="0"/>
          <w:sz w:val="32"/>
          <w:szCs w:val="32"/>
        </w:rPr>
        <w:t>2</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2102</w:t>
      </w:r>
      <w:r w:rsidR="00937245">
        <w:rPr>
          <w:rFonts w:ascii="Times New Roman" w:eastAsia="仿宋_GB2312" w:hAnsi="Times New Roman" w:cs="Times New Roman"/>
          <w:b/>
          <w:sz w:val="32"/>
          <w:szCs w:val="32"/>
        </w:rPr>
        <w:t>）</w:t>
      </w:r>
      <w:r>
        <w:rPr>
          <w:rFonts w:ascii="Times New Roman" w:eastAsia="仿宋_GB2312" w:hAnsi="Times New Roman" w:cs="Times New Roman"/>
          <w:b/>
          <w:bCs/>
          <w:color w:val="000000" w:themeColor="text1"/>
          <w:kern w:val="0"/>
          <w:sz w:val="32"/>
          <w:szCs w:val="32"/>
        </w:rPr>
        <w:t>自然灾害防灾减灾技术研究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研究内容：围绕严寒地区自然灾害演化机制，揭示地震、极端自然灾害（森林火灾、融雪型洪水、短时暴雨、冻融等）对桥梁体系、边坡崩塌等灾害的影响机理，研发该领域的防灾减灾技术</w:t>
      </w:r>
      <w:r>
        <w:rPr>
          <w:rFonts w:ascii="Times New Roman" w:eastAsia="仿宋_GB2312" w:hAnsi="Times New Roman" w:cs="Times New Roman" w:hint="eastAsia"/>
          <w:sz w:val="32"/>
          <w:szCs w:val="32"/>
        </w:rPr>
        <w:t>。整合区域地震地质与</w:t>
      </w:r>
      <w:proofErr w:type="gramStart"/>
      <w:r>
        <w:rPr>
          <w:rFonts w:ascii="Times New Roman" w:eastAsia="仿宋_GB2312" w:hAnsi="Times New Roman" w:cs="Times New Roman" w:hint="eastAsia"/>
          <w:sz w:val="32"/>
          <w:szCs w:val="32"/>
        </w:rPr>
        <w:t>承灾体</w:t>
      </w:r>
      <w:proofErr w:type="gramEnd"/>
      <w:r>
        <w:rPr>
          <w:rFonts w:ascii="Times New Roman" w:eastAsia="仿宋_GB2312" w:hAnsi="Times New Roman" w:cs="Times New Roman" w:hint="eastAsia"/>
          <w:sz w:val="32"/>
          <w:szCs w:val="32"/>
        </w:rPr>
        <w:t>数据，开展大模型适配微调，突破多</w:t>
      </w:r>
      <w:proofErr w:type="gramStart"/>
      <w:r>
        <w:rPr>
          <w:rFonts w:ascii="Times New Roman" w:eastAsia="仿宋_GB2312" w:hAnsi="Times New Roman" w:cs="Times New Roman" w:hint="eastAsia"/>
          <w:sz w:val="32"/>
          <w:szCs w:val="32"/>
        </w:rPr>
        <w:t>源数据</w:t>
      </w:r>
      <w:proofErr w:type="gramEnd"/>
      <w:r>
        <w:rPr>
          <w:rFonts w:ascii="Times New Roman" w:eastAsia="仿宋_GB2312" w:hAnsi="Times New Roman" w:cs="Times New Roman" w:hint="eastAsia"/>
          <w:sz w:val="32"/>
          <w:szCs w:val="32"/>
        </w:rPr>
        <w:t>融合、知识对齐与智能</w:t>
      </w:r>
      <w:proofErr w:type="gramStart"/>
      <w:r>
        <w:rPr>
          <w:rFonts w:ascii="Times New Roman" w:eastAsia="仿宋_GB2312" w:hAnsi="Times New Roman" w:cs="Times New Roman" w:hint="eastAsia"/>
          <w:sz w:val="32"/>
          <w:szCs w:val="32"/>
        </w:rPr>
        <w:t>研判关键</w:t>
      </w:r>
      <w:proofErr w:type="gramEnd"/>
      <w:r>
        <w:rPr>
          <w:rFonts w:ascii="Times New Roman" w:eastAsia="仿宋_GB2312" w:hAnsi="Times New Roman" w:cs="Times New Roman" w:hint="eastAsia"/>
          <w:sz w:val="32"/>
          <w:szCs w:val="32"/>
        </w:rPr>
        <w:t>技术，研发</w:t>
      </w:r>
      <w:r>
        <w:rPr>
          <w:rFonts w:ascii="Times New Roman" w:eastAsia="仿宋_GB2312" w:hAnsi="Times New Roman" w:cs="Times New Roman"/>
          <w:sz w:val="32"/>
          <w:szCs w:val="32"/>
        </w:rPr>
        <w:t>地震灾害风险智能监测预警评估技术。</w:t>
      </w:r>
    </w:p>
    <w:p w:rsidR="00836FE5" w:rsidRDefault="00071A4A">
      <w:pPr>
        <w:spacing w:line="640" w:lineRule="exact"/>
        <w:ind w:firstLineChars="200" w:firstLine="640"/>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（二）安全科学与工程</w:t>
      </w:r>
    </w:p>
    <w:p w:rsidR="00836FE5" w:rsidRDefault="00071A4A">
      <w:pPr>
        <w:spacing w:line="64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研究方向</w:t>
      </w:r>
      <w:r>
        <w:rPr>
          <w:rFonts w:ascii="Times New Roman" w:eastAsia="仿宋_GB2312" w:hAnsi="Times New Roman" w:cs="Times New Roman"/>
          <w:b/>
          <w:bCs/>
          <w:sz w:val="32"/>
          <w:szCs w:val="32"/>
        </w:rPr>
        <w:t xml:space="preserve"> 1</w:t>
      </w:r>
      <w:r>
        <w:rPr>
          <w:rFonts w:ascii="Times New Roman" w:eastAsia="仿宋_GB2312" w:hAnsi="Times New Roman" w:cs="Times New Roman"/>
          <w:b/>
          <w:bCs/>
          <w:sz w:val="32"/>
          <w:szCs w:val="32"/>
        </w:rPr>
        <w:t>（指南代码：</w:t>
      </w:r>
      <w:r>
        <w:rPr>
          <w:rFonts w:ascii="Times New Roman" w:eastAsia="仿宋_GB2312" w:hAnsi="Times New Roman" w:cs="Times New Roman"/>
          <w:b/>
          <w:bCs/>
          <w:sz w:val="32"/>
          <w:szCs w:val="32"/>
        </w:rPr>
        <w:t>2201</w:t>
      </w:r>
      <w:r>
        <w:rPr>
          <w:rFonts w:ascii="Times New Roman" w:eastAsia="仿宋_GB2312" w:hAnsi="Times New Roman" w:cs="Times New Roman"/>
          <w:b/>
          <w:bCs/>
          <w:sz w:val="32"/>
          <w:szCs w:val="32"/>
        </w:rPr>
        <w:t>）森林草原安全生产与灾害防控技术</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研究内容：聚焦森林草原领域生产作业安全与火灾等重大安全风险防控，综合运用卫星、雷达、人工智能、多</w:t>
      </w:r>
      <w:proofErr w:type="gramStart"/>
      <w:r>
        <w:rPr>
          <w:rFonts w:ascii="Times New Roman" w:eastAsia="仿宋_GB2312" w:hAnsi="Times New Roman" w:cs="Times New Roman"/>
          <w:sz w:val="32"/>
          <w:szCs w:val="32"/>
        </w:rPr>
        <w:t>源数据</w:t>
      </w:r>
      <w:proofErr w:type="gramEnd"/>
      <w:r>
        <w:rPr>
          <w:rFonts w:ascii="Times New Roman" w:eastAsia="仿宋_GB2312" w:hAnsi="Times New Roman" w:cs="Times New Roman"/>
          <w:sz w:val="32"/>
          <w:szCs w:val="32"/>
        </w:rPr>
        <w:t>融合等技术，研发火灾智能识别、早期监测预警、灾情</w:t>
      </w:r>
      <w:proofErr w:type="gramStart"/>
      <w:r>
        <w:rPr>
          <w:rFonts w:ascii="Times New Roman" w:eastAsia="仿宋_GB2312" w:hAnsi="Times New Roman" w:cs="Times New Roman"/>
          <w:sz w:val="32"/>
          <w:szCs w:val="32"/>
        </w:rPr>
        <w:t>研</w:t>
      </w:r>
      <w:proofErr w:type="gramEnd"/>
      <w:r>
        <w:rPr>
          <w:rFonts w:ascii="Times New Roman" w:eastAsia="仿宋_GB2312" w:hAnsi="Times New Roman" w:cs="Times New Roman"/>
          <w:sz w:val="32"/>
          <w:szCs w:val="32"/>
        </w:rPr>
        <w:lastRenderedPageBreak/>
        <w:t>判、空地协同处置等安全生产关键技术与装备。</w:t>
      </w:r>
    </w:p>
    <w:p w:rsidR="00836FE5" w:rsidRDefault="00071A4A">
      <w:pPr>
        <w:spacing w:line="64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研究方向</w:t>
      </w:r>
      <w:r>
        <w:rPr>
          <w:rFonts w:ascii="Times New Roman" w:eastAsia="仿宋_GB2312" w:hAnsi="Times New Roman" w:cs="Times New Roman"/>
          <w:b/>
          <w:bCs/>
          <w:sz w:val="32"/>
          <w:szCs w:val="32"/>
        </w:rPr>
        <w:t xml:space="preserve"> 2</w:t>
      </w:r>
      <w:r>
        <w:rPr>
          <w:rFonts w:ascii="Times New Roman" w:eastAsia="仿宋_GB2312" w:hAnsi="Times New Roman" w:cs="Times New Roman"/>
          <w:b/>
          <w:bCs/>
          <w:sz w:val="32"/>
          <w:szCs w:val="32"/>
        </w:rPr>
        <w:t>（指南代码：</w:t>
      </w:r>
      <w:r>
        <w:rPr>
          <w:rFonts w:ascii="Times New Roman" w:eastAsia="仿宋_GB2312" w:hAnsi="Times New Roman" w:cs="Times New Roman"/>
          <w:b/>
          <w:bCs/>
          <w:sz w:val="32"/>
          <w:szCs w:val="32"/>
        </w:rPr>
        <w:t>2202</w:t>
      </w:r>
      <w:r>
        <w:rPr>
          <w:rFonts w:ascii="Times New Roman" w:eastAsia="仿宋_GB2312" w:hAnsi="Times New Roman" w:cs="Times New Roman"/>
          <w:b/>
          <w:bCs/>
          <w:sz w:val="32"/>
          <w:szCs w:val="32"/>
        </w:rPr>
        <w:t>）能源、矿山和工业生产安全技术研究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聚焦矿山开采、能源工业、高危特种装备领域，面向矿山安全、非天然地震、边坡灾害、风电、输电、燃气管网、氢能装备、工业制造等，研发设备安全监测、缺陷智能检测、风险预测预警防控、智能巡检装备、</w:t>
      </w:r>
      <w:proofErr w:type="gramStart"/>
      <w:r>
        <w:rPr>
          <w:rFonts w:ascii="Times New Roman" w:eastAsia="仿宋_GB2312" w:hAnsi="Times New Roman" w:cs="Times New Roman"/>
          <w:sz w:val="32"/>
          <w:szCs w:val="32"/>
        </w:rPr>
        <w:t>安全运</w:t>
      </w:r>
      <w:proofErr w:type="gramEnd"/>
      <w:r>
        <w:rPr>
          <w:rFonts w:ascii="Times New Roman" w:eastAsia="仿宋_GB2312" w:hAnsi="Times New Roman" w:cs="Times New Roman"/>
          <w:sz w:val="32"/>
          <w:szCs w:val="32"/>
        </w:rPr>
        <w:t>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应急处置等关键技术与装备。</w:t>
      </w:r>
    </w:p>
    <w:p w:rsidR="00836FE5" w:rsidRDefault="00071A4A">
      <w:pPr>
        <w:spacing w:line="64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研究方向</w:t>
      </w:r>
      <w:r>
        <w:rPr>
          <w:rFonts w:ascii="Times New Roman" w:eastAsia="仿宋_GB2312" w:hAnsi="Times New Roman" w:cs="Times New Roman"/>
          <w:b/>
          <w:bCs/>
          <w:sz w:val="32"/>
          <w:szCs w:val="32"/>
        </w:rPr>
        <w:t xml:space="preserve"> 3</w:t>
      </w:r>
      <w:r>
        <w:rPr>
          <w:rFonts w:ascii="Times New Roman" w:eastAsia="仿宋_GB2312" w:hAnsi="Times New Roman" w:cs="Times New Roman"/>
          <w:b/>
          <w:bCs/>
          <w:sz w:val="32"/>
          <w:szCs w:val="32"/>
        </w:rPr>
        <w:t>（指南代码：</w:t>
      </w:r>
      <w:r>
        <w:rPr>
          <w:rFonts w:ascii="Times New Roman" w:eastAsia="仿宋_GB2312" w:hAnsi="Times New Roman" w:cs="Times New Roman"/>
          <w:b/>
          <w:bCs/>
          <w:sz w:val="32"/>
          <w:szCs w:val="32"/>
        </w:rPr>
        <w:t>2203</w:t>
      </w:r>
      <w:r>
        <w:rPr>
          <w:rFonts w:ascii="Times New Roman" w:eastAsia="仿宋_GB2312" w:hAnsi="Times New Roman" w:cs="Times New Roman"/>
          <w:b/>
          <w:bCs/>
          <w:sz w:val="32"/>
          <w:szCs w:val="32"/>
        </w:rPr>
        <w:t>）公共安全与生产经营场所安全技术</w:t>
      </w:r>
    </w:p>
    <w:p w:rsidR="00836FE5" w:rsidRDefault="00071A4A">
      <w:pPr>
        <w:spacing w:line="640" w:lineRule="exact"/>
        <w:ind w:firstLineChars="200" w:firstLine="640"/>
        <w:rPr>
          <w:rFonts w:ascii="Times New Roman" w:hAnsi="Times New Roman" w:cs="Times New Roman"/>
        </w:rPr>
      </w:pPr>
      <w:r>
        <w:rPr>
          <w:rFonts w:ascii="Times New Roman" w:eastAsia="仿宋_GB2312" w:hAnsi="Times New Roman" w:cs="Times New Roman"/>
          <w:sz w:val="32"/>
          <w:szCs w:val="32"/>
        </w:rPr>
        <w:t>研究内容：面向工业园区、公共场所、口岸物流、食品、水库工程等，研发安全监测、智能</w:t>
      </w:r>
      <w:proofErr w:type="gramStart"/>
      <w:r>
        <w:rPr>
          <w:rFonts w:ascii="Times New Roman" w:eastAsia="仿宋_GB2312" w:hAnsi="Times New Roman" w:cs="Times New Roman"/>
          <w:sz w:val="32"/>
          <w:szCs w:val="32"/>
        </w:rPr>
        <w:t>研</w:t>
      </w:r>
      <w:proofErr w:type="gramEnd"/>
      <w:r>
        <w:rPr>
          <w:rFonts w:ascii="Times New Roman" w:eastAsia="仿宋_GB2312" w:hAnsi="Times New Roman" w:cs="Times New Roman"/>
          <w:sz w:val="32"/>
          <w:szCs w:val="32"/>
        </w:rPr>
        <w:t>判、快速检测、</w:t>
      </w:r>
      <w:proofErr w:type="gramStart"/>
      <w:r>
        <w:rPr>
          <w:rFonts w:ascii="Times New Roman" w:eastAsia="仿宋_GB2312" w:hAnsi="Times New Roman" w:cs="Times New Roman"/>
          <w:sz w:val="32"/>
          <w:szCs w:val="32"/>
        </w:rPr>
        <w:t>数智监管</w:t>
      </w:r>
      <w:proofErr w:type="gramEnd"/>
      <w:r>
        <w:rPr>
          <w:rFonts w:ascii="Times New Roman" w:eastAsia="仿宋_GB2312" w:hAnsi="Times New Roman" w:cs="Times New Roman"/>
          <w:sz w:val="32"/>
          <w:szCs w:val="32"/>
        </w:rPr>
        <w:t>、净化防控或集约化运</w:t>
      </w:r>
      <w:proofErr w:type="gramStart"/>
      <w:r>
        <w:rPr>
          <w:rFonts w:ascii="Times New Roman" w:eastAsia="仿宋_GB2312" w:hAnsi="Times New Roman" w:cs="Times New Roman"/>
          <w:sz w:val="32"/>
          <w:szCs w:val="32"/>
        </w:rPr>
        <w:t>维安全</w:t>
      </w:r>
      <w:proofErr w:type="gramEnd"/>
      <w:r>
        <w:rPr>
          <w:rFonts w:ascii="Times New Roman" w:eastAsia="仿宋_GB2312" w:hAnsi="Times New Roman" w:cs="Times New Roman"/>
          <w:sz w:val="32"/>
          <w:szCs w:val="32"/>
        </w:rPr>
        <w:t>技术</w:t>
      </w:r>
      <w:r>
        <w:rPr>
          <w:rFonts w:ascii="Times New Roman" w:hAnsi="Times New Roman" w:cs="Times New Roman"/>
        </w:rPr>
        <w:t>。</w:t>
      </w:r>
    </w:p>
    <w:p w:rsidR="00836FE5" w:rsidRDefault="00071A4A">
      <w:pPr>
        <w:spacing w:line="640" w:lineRule="exact"/>
        <w:ind w:firstLineChars="200" w:firstLine="640"/>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（三）食品药品安全</w:t>
      </w:r>
    </w:p>
    <w:p w:rsidR="00836FE5" w:rsidRDefault="00071A4A">
      <w:pPr>
        <w:spacing w:line="64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研究方向</w:t>
      </w:r>
      <w:r>
        <w:rPr>
          <w:rFonts w:ascii="Times New Roman" w:eastAsia="仿宋_GB2312" w:hAnsi="Times New Roman" w:cs="Times New Roman"/>
          <w:b/>
          <w:bCs/>
          <w:sz w:val="32"/>
          <w:szCs w:val="32"/>
        </w:rPr>
        <w:t>1</w:t>
      </w:r>
      <w:r>
        <w:rPr>
          <w:rFonts w:ascii="Times New Roman" w:eastAsia="仿宋_GB2312" w:hAnsi="Times New Roman" w:cs="Times New Roman"/>
          <w:b/>
          <w:sz w:val="32"/>
          <w:szCs w:val="32"/>
        </w:rPr>
        <w:t>（指南代码</w:t>
      </w:r>
      <w:r>
        <w:rPr>
          <w:rFonts w:ascii="Times New Roman" w:eastAsia="仿宋_GB2312" w:hAnsi="Times New Roman" w:cs="Times New Roman"/>
          <w:b/>
          <w:sz w:val="32"/>
          <w:szCs w:val="32"/>
        </w:rPr>
        <w:t>2301</w:t>
      </w:r>
      <w:r w:rsidR="00937245">
        <w:rPr>
          <w:rFonts w:ascii="Times New Roman" w:eastAsia="仿宋_GB2312" w:hAnsi="Times New Roman" w:cs="Times New Roman"/>
          <w:b/>
          <w:sz w:val="32"/>
          <w:szCs w:val="32"/>
        </w:rPr>
        <w:t>）</w:t>
      </w:r>
      <w:r>
        <w:rPr>
          <w:rFonts w:ascii="Times New Roman" w:eastAsia="仿宋_GB2312" w:hAnsi="Times New Roman" w:cs="Times New Roman"/>
          <w:b/>
          <w:bCs/>
          <w:sz w:val="32"/>
          <w:szCs w:val="32"/>
        </w:rPr>
        <w:t>食品药品检验检测技术研究</w:t>
      </w:r>
    </w:p>
    <w:p w:rsidR="00836FE5" w:rsidRDefault="00071A4A">
      <w:pPr>
        <w:spacing w:line="6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研究内容：研发基于多模态或人工智能的食品、药品安全性检验检测新技术、新方法，开展适用条件</w:t>
      </w:r>
      <w:proofErr w:type="gramStart"/>
      <w:r>
        <w:rPr>
          <w:rFonts w:ascii="Times New Roman" w:eastAsia="仿宋_GB2312" w:hAnsi="Times New Roman" w:cs="Times New Roman"/>
          <w:sz w:val="32"/>
          <w:szCs w:val="32"/>
        </w:rPr>
        <w:t>下食品</w:t>
      </w:r>
      <w:proofErr w:type="gramEnd"/>
      <w:r>
        <w:rPr>
          <w:rFonts w:ascii="Times New Roman" w:eastAsia="仿宋_GB2312" w:hAnsi="Times New Roman" w:cs="Times New Roman"/>
          <w:sz w:val="32"/>
          <w:szCs w:val="32"/>
        </w:rPr>
        <w:t>药品风险控制及性能评价体系研究，提升食品药品检验检测水平。</w:t>
      </w:r>
    </w:p>
    <w:p w:rsidR="00836FE5" w:rsidRDefault="00071A4A">
      <w:pPr>
        <w:pStyle w:val="ae"/>
        <w:spacing w:beforeAutospacing="0" w:afterAutospacing="0" w:line="640" w:lineRule="exact"/>
        <w:ind w:firstLineChars="200" w:firstLine="643"/>
        <w:rPr>
          <w:rFonts w:ascii="Times New Roman" w:eastAsia="仿宋_GB2312" w:hAnsi="Times New Roman"/>
          <w:b/>
          <w:sz w:val="32"/>
          <w:szCs w:val="32"/>
        </w:rPr>
      </w:pPr>
      <w:r>
        <w:rPr>
          <w:rFonts w:ascii="Times New Roman" w:eastAsia="仿宋_GB2312" w:hAnsi="Times New Roman"/>
          <w:b/>
          <w:bCs/>
          <w:sz w:val="32"/>
          <w:szCs w:val="32"/>
        </w:rPr>
        <w:t>研究方向</w:t>
      </w:r>
      <w:r>
        <w:rPr>
          <w:rFonts w:ascii="Times New Roman" w:eastAsia="仿宋_GB2312" w:hAnsi="Times New Roman"/>
          <w:b/>
          <w:bCs/>
          <w:sz w:val="32"/>
          <w:szCs w:val="32"/>
        </w:rPr>
        <w:t>2</w:t>
      </w:r>
      <w:r>
        <w:rPr>
          <w:rFonts w:ascii="Times New Roman" w:eastAsia="仿宋_GB2312" w:hAnsi="Times New Roman"/>
          <w:b/>
          <w:sz w:val="32"/>
          <w:szCs w:val="32"/>
        </w:rPr>
        <w:t>（指南代码</w:t>
      </w:r>
      <w:r>
        <w:rPr>
          <w:rFonts w:ascii="Times New Roman" w:eastAsia="仿宋_GB2312" w:hAnsi="Times New Roman"/>
          <w:b/>
          <w:sz w:val="32"/>
          <w:szCs w:val="32"/>
        </w:rPr>
        <w:t>2302</w:t>
      </w:r>
      <w:r w:rsidR="00937245">
        <w:rPr>
          <w:rFonts w:ascii="Times New Roman" w:eastAsia="仿宋_GB2312" w:hAnsi="Times New Roman"/>
          <w:b/>
          <w:sz w:val="32"/>
          <w:szCs w:val="32"/>
        </w:rPr>
        <w:t>）</w:t>
      </w:r>
      <w:r>
        <w:rPr>
          <w:rFonts w:ascii="Times New Roman" w:eastAsia="仿宋_GB2312" w:hAnsi="Times New Roman"/>
          <w:b/>
          <w:sz w:val="32"/>
          <w:szCs w:val="32"/>
        </w:rPr>
        <w:t>食品药品风险监测技术研究</w:t>
      </w:r>
    </w:p>
    <w:p w:rsidR="00836FE5" w:rsidRDefault="00071A4A">
      <w:pPr>
        <w:pStyle w:val="ae"/>
        <w:spacing w:beforeAutospacing="0" w:afterAutospacing="0" w:line="64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lastRenderedPageBreak/>
        <w:t>研究内容：开展食品、药品（</w:t>
      </w:r>
      <w:proofErr w:type="gramStart"/>
      <w:r>
        <w:rPr>
          <w:rFonts w:ascii="Times New Roman" w:eastAsia="仿宋_GB2312" w:hAnsi="Times New Roman"/>
          <w:sz w:val="32"/>
          <w:szCs w:val="32"/>
        </w:rPr>
        <w:t>含医疗</w:t>
      </w:r>
      <w:proofErr w:type="gramEnd"/>
      <w:r>
        <w:rPr>
          <w:rFonts w:ascii="Times New Roman" w:eastAsia="仿宋_GB2312" w:hAnsi="Times New Roman"/>
          <w:sz w:val="32"/>
          <w:szCs w:val="32"/>
        </w:rPr>
        <w:t>器械、化妆品）质量安全监测评估、风险预警防控等方面新技术、新方法研究。</w:t>
      </w:r>
    </w:p>
    <w:p w:rsidR="00836FE5" w:rsidRDefault="00836FE5">
      <w:pPr>
        <w:spacing w:line="520" w:lineRule="exact"/>
        <w:ind w:firstLine="645"/>
        <w:rPr>
          <w:rFonts w:ascii="仿宋_GB2312" w:eastAsia="仿宋_GB2312" w:hAnsi="黑体"/>
          <w:color w:val="000000" w:themeColor="text1"/>
          <w:sz w:val="32"/>
          <w:szCs w:val="32"/>
        </w:rPr>
      </w:pPr>
    </w:p>
    <w:p w:rsidR="00836FE5" w:rsidRDefault="00836FE5">
      <w:pPr>
        <w:spacing w:line="520" w:lineRule="exact"/>
        <w:ind w:firstLine="645"/>
        <w:rPr>
          <w:rFonts w:ascii="黑体" w:eastAsia="黑体" w:hAnsi="黑体"/>
          <w:color w:val="000000" w:themeColor="text1"/>
          <w:sz w:val="32"/>
          <w:szCs w:val="32"/>
        </w:rPr>
      </w:pPr>
    </w:p>
    <w:p w:rsidR="00836FE5" w:rsidRDefault="00836FE5">
      <w:pPr>
        <w:spacing w:line="520" w:lineRule="exact"/>
        <w:ind w:firstLine="645"/>
        <w:rPr>
          <w:rFonts w:ascii="黑体" w:eastAsia="黑体" w:hAnsi="黑体"/>
          <w:color w:val="000000" w:themeColor="text1"/>
          <w:sz w:val="32"/>
          <w:szCs w:val="32"/>
        </w:rPr>
      </w:pPr>
    </w:p>
    <w:p w:rsidR="00836FE5" w:rsidRDefault="00836FE5">
      <w:pPr>
        <w:spacing w:line="520" w:lineRule="exact"/>
        <w:ind w:firstLine="645"/>
        <w:rPr>
          <w:rFonts w:ascii="黑体" w:eastAsia="黑体" w:hAnsi="黑体"/>
          <w:color w:val="000000" w:themeColor="text1"/>
          <w:sz w:val="32"/>
          <w:szCs w:val="32"/>
        </w:rPr>
      </w:pPr>
    </w:p>
    <w:p w:rsidR="00836FE5" w:rsidRDefault="00836FE5">
      <w:pPr>
        <w:spacing w:line="520" w:lineRule="exact"/>
        <w:rPr>
          <w:rFonts w:ascii="仿宋_GB2312" w:eastAsia="仿宋_GB2312"/>
          <w:color w:val="000000" w:themeColor="text1"/>
          <w:sz w:val="32"/>
          <w:szCs w:val="32"/>
        </w:rPr>
      </w:pPr>
    </w:p>
    <w:p w:rsidR="00836FE5" w:rsidRDefault="00836FE5">
      <w:pPr>
        <w:spacing w:line="660" w:lineRule="exact"/>
        <w:rPr>
          <w:rFonts w:ascii="黑体" w:eastAsia="黑体" w:hAnsi="黑体" w:cs="楷体_GB2312"/>
          <w:bCs/>
          <w:color w:val="000000" w:themeColor="text1"/>
          <w:sz w:val="32"/>
          <w:szCs w:val="32"/>
        </w:rPr>
      </w:pPr>
    </w:p>
    <w:p w:rsidR="00836FE5" w:rsidRDefault="00836FE5">
      <w:pPr>
        <w:spacing w:line="660" w:lineRule="exact"/>
        <w:rPr>
          <w:rFonts w:ascii="黑体" w:eastAsia="黑体" w:hAnsi="黑体" w:cs="楷体_GB2312"/>
          <w:bCs/>
          <w:color w:val="000000" w:themeColor="text1"/>
          <w:sz w:val="32"/>
          <w:szCs w:val="32"/>
        </w:rPr>
      </w:pPr>
    </w:p>
    <w:p w:rsidR="00836FE5" w:rsidRDefault="00836FE5">
      <w:pPr>
        <w:spacing w:line="660" w:lineRule="exact"/>
        <w:rPr>
          <w:rFonts w:ascii="黑体" w:eastAsia="黑体" w:hAnsi="黑体" w:cs="楷体_GB2312"/>
          <w:bCs/>
          <w:color w:val="000000" w:themeColor="text1"/>
          <w:sz w:val="32"/>
          <w:szCs w:val="32"/>
        </w:rPr>
      </w:pPr>
    </w:p>
    <w:p w:rsidR="00836FE5" w:rsidRDefault="00836FE5">
      <w:pPr>
        <w:spacing w:line="660" w:lineRule="exact"/>
        <w:rPr>
          <w:rFonts w:ascii="黑体" w:eastAsia="黑体" w:hAnsi="黑体" w:cs="楷体_GB2312"/>
          <w:bCs/>
          <w:color w:val="000000" w:themeColor="text1"/>
          <w:sz w:val="32"/>
          <w:szCs w:val="32"/>
        </w:rPr>
      </w:pPr>
    </w:p>
    <w:p w:rsidR="00836FE5" w:rsidRDefault="00836FE5">
      <w:pPr>
        <w:spacing w:line="660" w:lineRule="exact"/>
        <w:rPr>
          <w:rFonts w:ascii="黑体" w:eastAsia="黑体" w:hAnsi="黑体" w:cs="楷体_GB2312"/>
          <w:bCs/>
          <w:color w:val="000000" w:themeColor="text1"/>
          <w:sz w:val="32"/>
          <w:szCs w:val="32"/>
        </w:rPr>
      </w:pPr>
    </w:p>
    <w:p w:rsidR="00836FE5" w:rsidRDefault="00836FE5">
      <w:pPr>
        <w:spacing w:line="660" w:lineRule="exact"/>
        <w:rPr>
          <w:rFonts w:ascii="黑体" w:eastAsia="黑体" w:hAnsi="黑体" w:cs="楷体_GB2312"/>
          <w:bCs/>
          <w:color w:val="000000" w:themeColor="text1"/>
          <w:sz w:val="32"/>
          <w:szCs w:val="32"/>
        </w:rPr>
      </w:pPr>
    </w:p>
    <w:p w:rsidR="00836FE5" w:rsidRDefault="00836FE5">
      <w:pPr>
        <w:spacing w:line="660" w:lineRule="exact"/>
        <w:rPr>
          <w:rFonts w:ascii="黑体" w:eastAsia="黑体" w:hAnsi="黑体" w:cs="楷体_GB2312"/>
          <w:bCs/>
          <w:color w:val="000000" w:themeColor="text1"/>
          <w:sz w:val="32"/>
          <w:szCs w:val="32"/>
        </w:rPr>
      </w:pPr>
    </w:p>
    <w:p w:rsidR="00836FE5" w:rsidRDefault="00836FE5">
      <w:pPr>
        <w:widowControl/>
        <w:jc w:val="left"/>
        <w:rPr>
          <w:rFonts w:ascii="黑体" w:eastAsia="黑体" w:hAnsi="黑体" w:cs="楷体_GB2312"/>
          <w:bCs/>
          <w:color w:val="000000" w:themeColor="text1"/>
          <w:sz w:val="32"/>
          <w:szCs w:val="32"/>
        </w:rPr>
      </w:pPr>
    </w:p>
    <w:sectPr w:rsidR="00836FE5">
      <w:headerReference w:type="default" r:id="rId7"/>
      <w:footerReference w:type="default" r:id="rId8"/>
      <w:headerReference w:type="first" r:id="rId9"/>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9D6" w:rsidRDefault="009429D6">
      <w:r>
        <w:separator/>
      </w:r>
    </w:p>
  </w:endnote>
  <w:endnote w:type="continuationSeparator" w:id="0">
    <w:p w:rsidR="009429D6" w:rsidRDefault="00942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0030101010101"/>
    <w:charset w:val="86"/>
    <w:family w:val="modern"/>
    <w:pitch w:val="fixed"/>
    <w:sig w:usb0="800002BF" w:usb1="38CF7CFA" w:usb2="00000016" w:usb3="00000000" w:csb0="00040001" w:csb1="00000000"/>
  </w:font>
  <w:font w:name="方正小标宋简体">
    <w:charset w:val="86"/>
    <w:family w:val="script"/>
    <w:pitch w:val="fixed"/>
    <w:sig w:usb0="00000001" w:usb1="080E0000" w:usb2="00000010" w:usb3="00000000" w:csb0="00040000" w:csb1="00000000"/>
  </w:font>
  <w:font w:name="仿宋_GB2312">
    <w:charset w:val="86"/>
    <w:family w:val="modern"/>
    <w:pitch w:val="fixed"/>
    <w:sig w:usb0="00000001" w:usb1="080E0000" w:usb2="00000010" w:usb3="00000000" w:csb0="00040000" w:csb1="00000000"/>
  </w:font>
  <w:font w:name="楷体">
    <w:altName w:val="楷体-简"/>
    <w:charset w:val="86"/>
    <w:family w:val="modern"/>
    <w:pitch w:val="fixed"/>
    <w:sig w:usb0="800002BF" w:usb1="38CF7CFA" w:usb2="00000016" w:usb3="00000000" w:csb0="00040001" w:csb1="00000000"/>
  </w:font>
  <w:font w:name="楷体_GB2312">
    <w:altName w:val="楷体-简"/>
    <w:charset w:val="86"/>
    <w:family w:val="modern"/>
    <w:pitch w:val="fixed"/>
    <w:sig w:usb0="00000001" w:usb1="080E0000" w:usb2="00000010" w:usb3="00000000" w:csb0="00040000" w:csb1="00000000"/>
  </w:font>
  <w:font w:name="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FE5" w:rsidRDefault="00071A4A">
    <w:pPr>
      <w:pStyle w:val="a4"/>
      <w:rPr>
        <w:rFonts w:eastAsia="Times New Roman"/>
      </w:rP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36FE5" w:rsidRDefault="00071A4A">
                          <w:pPr>
                            <w:pStyle w:val="a4"/>
                            <w:rPr>
                              <w:rStyle w:val="af2"/>
                            </w:rPr>
                          </w:pPr>
                          <w:r>
                            <w:rPr>
                              <w:rStyle w:val="af2"/>
                            </w:rPr>
                            <w:fldChar w:fldCharType="begin"/>
                          </w:r>
                          <w:r>
                            <w:rPr>
                              <w:rStyle w:val="af2"/>
                            </w:rPr>
                            <w:instrText xml:space="preserve">PAGE  </w:instrText>
                          </w:r>
                          <w:r>
                            <w:rPr>
                              <w:rStyle w:val="af2"/>
                            </w:rPr>
                            <w:fldChar w:fldCharType="separate"/>
                          </w:r>
                          <w:r w:rsidR="00466F59">
                            <w:rPr>
                              <w:rStyle w:val="af2"/>
                              <w:noProof/>
                            </w:rPr>
                            <w:t>8</w:t>
                          </w:r>
                          <w:r>
                            <w:rPr>
                              <w:rStyle w:val="af2"/>
                            </w:rPr>
                            <w:fldChar w:fldCharType="end"/>
                          </w:r>
                        </w:p>
                        <w:p w:rsidR="00836FE5" w:rsidRDefault="00836FE5"/>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O3pYmthAgAACgUAAA4AAAAAAAAAAAAAAAAALgIAAGRycy9lMm9Eb2MueG1s&#10;UEsBAi0AFAAGAAgAAAAhAHGq0bnXAAAABQEAAA8AAAAAAAAAAAAAAAAAuwQAAGRycy9kb3ducmV2&#10;LnhtbFBLBQYAAAAABAAEAPMAAAC/BQAAAAA=&#10;" filled="f" stroked="f" strokeweight=".5pt">
              <v:textbox style="mso-fit-shape-to-text:t" inset="0,0,0,0">
                <w:txbxContent>
                  <w:p w:rsidR="00836FE5" w:rsidRDefault="00071A4A">
                    <w:pPr>
                      <w:pStyle w:val="a4"/>
                      <w:rPr>
                        <w:rStyle w:val="af2"/>
                      </w:rPr>
                    </w:pPr>
                    <w:r>
                      <w:rPr>
                        <w:rStyle w:val="af2"/>
                      </w:rPr>
                      <w:fldChar w:fldCharType="begin"/>
                    </w:r>
                    <w:r>
                      <w:rPr>
                        <w:rStyle w:val="af2"/>
                      </w:rPr>
                      <w:instrText xml:space="preserve">PAGE  </w:instrText>
                    </w:r>
                    <w:r>
                      <w:rPr>
                        <w:rStyle w:val="af2"/>
                      </w:rPr>
                      <w:fldChar w:fldCharType="separate"/>
                    </w:r>
                    <w:r w:rsidR="00466F59">
                      <w:rPr>
                        <w:rStyle w:val="af2"/>
                        <w:noProof/>
                      </w:rPr>
                      <w:t>8</w:t>
                    </w:r>
                    <w:r>
                      <w:rPr>
                        <w:rStyle w:val="af2"/>
                      </w:rPr>
                      <w:fldChar w:fldCharType="end"/>
                    </w:r>
                  </w:p>
                  <w:p w:rsidR="00836FE5" w:rsidRDefault="00836FE5"/>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9D6" w:rsidRDefault="009429D6">
      <w:r>
        <w:separator/>
      </w:r>
    </w:p>
  </w:footnote>
  <w:footnote w:type="continuationSeparator" w:id="0">
    <w:p w:rsidR="009429D6" w:rsidRDefault="009429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FE5" w:rsidRDefault="00836FE5">
    <w:pPr>
      <w:pStyle w:val="ac"/>
      <w:pBdr>
        <w:bottom w:val="none" w:sz="0" w:space="0" w:color="auto"/>
      </w:pBdr>
      <w:rPr>
        <w:rFonts w:eastAsia="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FE5" w:rsidRDefault="00836FE5">
    <w:pPr>
      <w:pStyle w:val="ac"/>
      <w:pBdr>
        <w:bottom w:val="none" w:sz="0" w:space="0" w:color="auto"/>
      </w:pBdr>
      <w:rPr>
        <w:rFonts w:eastAsia="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ocumentProtection w:edit="readOnly" w:enforcement="0"/>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5NzJhMGFhZjM4MTJmODBmNjIyODNlYjhkN2IwNmQifQ=="/>
  </w:docVars>
  <w:rsids>
    <w:rsidRoot w:val="001A53BB"/>
    <w:rsid w:val="9FDB4E9A"/>
    <w:rsid w:val="AFBFB976"/>
    <w:rsid w:val="BDFB6076"/>
    <w:rsid w:val="DFFF0D7C"/>
    <w:rsid w:val="FDAB6D63"/>
    <w:rsid w:val="FFBE79CE"/>
    <w:rsid w:val="00010DB0"/>
    <w:rsid w:val="00030245"/>
    <w:rsid w:val="00030458"/>
    <w:rsid w:val="00032C81"/>
    <w:rsid w:val="000330D6"/>
    <w:rsid w:val="00033136"/>
    <w:rsid w:val="00033E6C"/>
    <w:rsid w:val="00045DF0"/>
    <w:rsid w:val="000473EE"/>
    <w:rsid w:val="00050A78"/>
    <w:rsid w:val="0005547D"/>
    <w:rsid w:val="00065D54"/>
    <w:rsid w:val="00070CA0"/>
    <w:rsid w:val="00071A4A"/>
    <w:rsid w:val="00083911"/>
    <w:rsid w:val="00085966"/>
    <w:rsid w:val="000936D9"/>
    <w:rsid w:val="00096F72"/>
    <w:rsid w:val="000A1AE3"/>
    <w:rsid w:val="000A5794"/>
    <w:rsid w:val="000A79DE"/>
    <w:rsid w:val="000B2475"/>
    <w:rsid w:val="000B2586"/>
    <w:rsid w:val="000B6253"/>
    <w:rsid w:val="000B7C15"/>
    <w:rsid w:val="000C2239"/>
    <w:rsid w:val="000C3EB1"/>
    <w:rsid w:val="000C64E3"/>
    <w:rsid w:val="000E0E7F"/>
    <w:rsid w:val="000E225C"/>
    <w:rsid w:val="000E43A0"/>
    <w:rsid w:val="000E7D2A"/>
    <w:rsid w:val="000F07BC"/>
    <w:rsid w:val="000F57D0"/>
    <w:rsid w:val="00101259"/>
    <w:rsid w:val="0010278E"/>
    <w:rsid w:val="001028C6"/>
    <w:rsid w:val="0010379C"/>
    <w:rsid w:val="00103ADC"/>
    <w:rsid w:val="0010637B"/>
    <w:rsid w:val="00112046"/>
    <w:rsid w:val="00116E47"/>
    <w:rsid w:val="001277DD"/>
    <w:rsid w:val="00131908"/>
    <w:rsid w:val="0013370C"/>
    <w:rsid w:val="00133957"/>
    <w:rsid w:val="00133EED"/>
    <w:rsid w:val="00135E67"/>
    <w:rsid w:val="00136D16"/>
    <w:rsid w:val="001375D0"/>
    <w:rsid w:val="001463E7"/>
    <w:rsid w:val="00151303"/>
    <w:rsid w:val="001518D9"/>
    <w:rsid w:val="00155BE3"/>
    <w:rsid w:val="00157C59"/>
    <w:rsid w:val="00157F99"/>
    <w:rsid w:val="001620D2"/>
    <w:rsid w:val="00162752"/>
    <w:rsid w:val="001670EC"/>
    <w:rsid w:val="00171E5E"/>
    <w:rsid w:val="001731A8"/>
    <w:rsid w:val="0017325E"/>
    <w:rsid w:val="0018189A"/>
    <w:rsid w:val="00181AD8"/>
    <w:rsid w:val="00181FF9"/>
    <w:rsid w:val="001829F4"/>
    <w:rsid w:val="0019066E"/>
    <w:rsid w:val="0019069E"/>
    <w:rsid w:val="001A1318"/>
    <w:rsid w:val="001A3CD6"/>
    <w:rsid w:val="001A4BA0"/>
    <w:rsid w:val="001A5066"/>
    <w:rsid w:val="001A53BB"/>
    <w:rsid w:val="001B7069"/>
    <w:rsid w:val="001B7116"/>
    <w:rsid w:val="001C0F39"/>
    <w:rsid w:val="001C1AC0"/>
    <w:rsid w:val="001C7B08"/>
    <w:rsid w:val="001E3D64"/>
    <w:rsid w:val="001E7CB5"/>
    <w:rsid w:val="001E7DFB"/>
    <w:rsid w:val="00207382"/>
    <w:rsid w:val="00210729"/>
    <w:rsid w:val="00211C4E"/>
    <w:rsid w:val="0021265F"/>
    <w:rsid w:val="0021621C"/>
    <w:rsid w:val="00220898"/>
    <w:rsid w:val="00232F6F"/>
    <w:rsid w:val="00236476"/>
    <w:rsid w:val="0023766E"/>
    <w:rsid w:val="00240E05"/>
    <w:rsid w:val="00242729"/>
    <w:rsid w:val="00251658"/>
    <w:rsid w:val="00262F82"/>
    <w:rsid w:val="00265DD2"/>
    <w:rsid w:val="00284762"/>
    <w:rsid w:val="0029589A"/>
    <w:rsid w:val="002A0D0B"/>
    <w:rsid w:val="002A4FA0"/>
    <w:rsid w:val="002A77CB"/>
    <w:rsid w:val="002B33DD"/>
    <w:rsid w:val="002B4380"/>
    <w:rsid w:val="002C615A"/>
    <w:rsid w:val="002D11F8"/>
    <w:rsid w:val="002D343E"/>
    <w:rsid w:val="002E41DA"/>
    <w:rsid w:val="002E5019"/>
    <w:rsid w:val="002E5DCD"/>
    <w:rsid w:val="002F3B3E"/>
    <w:rsid w:val="002F4709"/>
    <w:rsid w:val="0030346F"/>
    <w:rsid w:val="0030469C"/>
    <w:rsid w:val="00306132"/>
    <w:rsid w:val="00307EA7"/>
    <w:rsid w:val="0031413B"/>
    <w:rsid w:val="00321559"/>
    <w:rsid w:val="003218DF"/>
    <w:rsid w:val="003234C6"/>
    <w:rsid w:val="00324FA6"/>
    <w:rsid w:val="003255A1"/>
    <w:rsid w:val="003301B5"/>
    <w:rsid w:val="00330A8E"/>
    <w:rsid w:val="00343F7D"/>
    <w:rsid w:val="003469D1"/>
    <w:rsid w:val="003471B0"/>
    <w:rsid w:val="003506B6"/>
    <w:rsid w:val="003549D7"/>
    <w:rsid w:val="003556E2"/>
    <w:rsid w:val="00356C87"/>
    <w:rsid w:val="00360E58"/>
    <w:rsid w:val="003666DC"/>
    <w:rsid w:val="00370E10"/>
    <w:rsid w:val="00376993"/>
    <w:rsid w:val="00384B1E"/>
    <w:rsid w:val="003866D9"/>
    <w:rsid w:val="00387146"/>
    <w:rsid w:val="00391641"/>
    <w:rsid w:val="00395217"/>
    <w:rsid w:val="00396475"/>
    <w:rsid w:val="003970D0"/>
    <w:rsid w:val="003A230A"/>
    <w:rsid w:val="003A478E"/>
    <w:rsid w:val="003B4437"/>
    <w:rsid w:val="003B6141"/>
    <w:rsid w:val="003B6710"/>
    <w:rsid w:val="003C2E2A"/>
    <w:rsid w:val="003D0C00"/>
    <w:rsid w:val="003D7A1C"/>
    <w:rsid w:val="003D7E17"/>
    <w:rsid w:val="003E7473"/>
    <w:rsid w:val="003E7E99"/>
    <w:rsid w:val="003F059E"/>
    <w:rsid w:val="003F248A"/>
    <w:rsid w:val="003F519B"/>
    <w:rsid w:val="00412D81"/>
    <w:rsid w:val="0042343F"/>
    <w:rsid w:val="00427C98"/>
    <w:rsid w:val="00430541"/>
    <w:rsid w:val="0044634E"/>
    <w:rsid w:val="00450CEB"/>
    <w:rsid w:val="00452382"/>
    <w:rsid w:val="0045379D"/>
    <w:rsid w:val="00455668"/>
    <w:rsid w:val="0046126D"/>
    <w:rsid w:val="00463383"/>
    <w:rsid w:val="00466F59"/>
    <w:rsid w:val="00467EA3"/>
    <w:rsid w:val="004751FF"/>
    <w:rsid w:val="004929C3"/>
    <w:rsid w:val="00492BBF"/>
    <w:rsid w:val="004948FD"/>
    <w:rsid w:val="004A09C4"/>
    <w:rsid w:val="004A2636"/>
    <w:rsid w:val="004A2D8D"/>
    <w:rsid w:val="004A673D"/>
    <w:rsid w:val="004B3BBB"/>
    <w:rsid w:val="004B4054"/>
    <w:rsid w:val="004D3651"/>
    <w:rsid w:val="004D45C8"/>
    <w:rsid w:val="004D551E"/>
    <w:rsid w:val="004D7BEA"/>
    <w:rsid w:val="004E4919"/>
    <w:rsid w:val="004F20A4"/>
    <w:rsid w:val="004F4F48"/>
    <w:rsid w:val="00520D99"/>
    <w:rsid w:val="005237B7"/>
    <w:rsid w:val="00524AA9"/>
    <w:rsid w:val="0052666D"/>
    <w:rsid w:val="0053024C"/>
    <w:rsid w:val="00533C15"/>
    <w:rsid w:val="00535757"/>
    <w:rsid w:val="00545142"/>
    <w:rsid w:val="00553F5E"/>
    <w:rsid w:val="00572AED"/>
    <w:rsid w:val="005735A5"/>
    <w:rsid w:val="0057397C"/>
    <w:rsid w:val="00576A78"/>
    <w:rsid w:val="005774AB"/>
    <w:rsid w:val="00577694"/>
    <w:rsid w:val="0058000A"/>
    <w:rsid w:val="00585240"/>
    <w:rsid w:val="00585B48"/>
    <w:rsid w:val="00590648"/>
    <w:rsid w:val="0059097C"/>
    <w:rsid w:val="005954D1"/>
    <w:rsid w:val="0059649A"/>
    <w:rsid w:val="005A7ECB"/>
    <w:rsid w:val="005B10D7"/>
    <w:rsid w:val="005B3335"/>
    <w:rsid w:val="005B37DF"/>
    <w:rsid w:val="005B3F64"/>
    <w:rsid w:val="005C1F2E"/>
    <w:rsid w:val="005C46B9"/>
    <w:rsid w:val="005D38AC"/>
    <w:rsid w:val="005E0914"/>
    <w:rsid w:val="005E31F3"/>
    <w:rsid w:val="005E3B37"/>
    <w:rsid w:val="005F6394"/>
    <w:rsid w:val="005F7C3F"/>
    <w:rsid w:val="006009B1"/>
    <w:rsid w:val="0060320E"/>
    <w:rsid w:val="0060485B"/>
    <w:rsid w:val="00607323"/>
    <w:rsid w:val="00607E0A"/>
    <w:rsid w:val="0061120B"/>
    <w:rsid w:val="0061272C"/>
    <w:rsid w:val="00621384"/>
    <w:rsid w:val="00624B57"/>
    <w:rsid w:val="00631A85"/>
    <w:rsid w:val="00632D5A"/>
    <w:rsid w:val="0065263E"/>
    <w:rsid w:val="006569CE"/>
    <w:rsid w:val="006901AC"/>
    <w:rsid w:val="00691454"/>
    <w:rsid w:val="00696E3A"/>
    <w:rsid w:val="006A1628"/>
    <w:rsid w:val="006A4271"/>
    <w:rsid w:val="006B79AC"/>
    <w:rsid w:val="006C2A88"/>
    <w:rsid w:val="006C3939"/>
    <w:rsid w:val="006D4F66"/>
    <w:rsid w:val="006E0078"/>
    <w:rsid w:val="006F09E4"/>
    <w:rsid w:val="006F125E"/>
    <w:rsid w:val="007050BC"/>
    <w:rsid w:val="00723FAB"/>
    <w:rsid w:val="00731344"/>
    <w:rsid w:val="00732441"/>
    <w:rsid w:val="007340B5"/>
    <w:rsid w:val="0073441F"/>
    <w:rsid w:val="0074071C"/>
    <w:rsid w:val="0074165F"/>
    <w:rsid w:val="00742F16"/>
    <w:rsid w:val="0074509D"/>
    <w:rsid w:val="0074548A"/>
    <w:rsid w:val="00750103"/>
    <w:rsid w:val="00750FAE"/>
    <w:rsid w:val="00750FE4"/>
    <w:rsid w:val="007514DD"/>
    <w:rsid w:val="0075531C"/>
    <w:rsid w:val="00760C79"/>
    <w:rsid w:val="00761A88"/>
    <w:rsid w:val="00765187"/>
    <w:rsid w:val="007714D1"/>
    <w:rsid w:val="00776784"/>
    <w:rsid w:val="00780C7C"/>
    <w:rsid w:val="0078484C"/>
    <w:rsid w:val="007848C6"/>
    <w:rsid w:val="00792DA9"/>
    <w:rsid w:val="00794E38"/>
    <w:rsid w:val="007A1DB0"/>
    <w:rsid w:val="007A3417"/>
    <w:rsid w:val="007B4E75"/>
    <w:rsid w:val="007C1694"/>
    <w:rsid w:val="007C1C75"/>
    <w:rsid w:val="007D13CB"/>
    <w:rsid w:val="007E09F5"/>
    <w:rsid w:val="007E1837"/>
    <w:rsid w:val="007E7AEA"/>
    <w:rsid w:val="007F7BCC"/>
    <w:rsid w:val="00811D46"/>
    <w:rsid w:val="008209BF"/>
    <w:rsid w:val="008248E7"/>
    <w:rsid w:val="00824A07"/>
    <w:rsid w:val="00835B69"/>
    <w:rsid w:val="00836FE5"/>
    <w:rsid w:val="008424A7"/>
    <w:rsid w:val="00846AC5"/>
    <w:rsid w:val="00852BAF"/>
    <w:rsid w:val="00856C27"/>
    <w:rsid w:val="00861ADA"/>
    <w:rsid w:val="008740E1"/>
    <w:rsid w:val="00875C0E"/>
    <w:rsid w:val="008837C5"/>
    <w:rsid w:val="00885800"/>
    <w:rsid w:val="00894707"/>
    <w:rsid w:val="008978C3"/>
    <w:rsid w:val="008A023E"/>
    <w:rsid w:val="008A0BDB"/>
    <w:rsid w:val="008A398A"/>
    <w:rsid w:val="008B0FEF"/>
    <w:rsid w:val="008C053B"/>
    <w:rsid w:val="008C293C"/>
    <w:rsid w:val="008C5FB4"/>
    <w:rsid w:val="008D4C52"/>
    <w:rsid w:val="008E68FE"/>
    <w:rsid w:val="008F323E"/>
    <w:rsid w:val="00902D55"/>
    <w:rsid w:val="00905989"/>
    <w:rsid w:val="009113C0"/>
    <w:rsid w:val="00911ED2"/>
    <w:rsid w:val="009142F0"/>
    <w:rsid w:val="00915A75"/>
    <w:rsid w:val="0091700C"/>
    <w:rsid w:val="00917C35"/>
    <w:rsid w:val="00931BF6"/>
    <w:rsid w:val="009325D1"/>
    <w:rsid w:val="00932C3F"/>
    <w:rsid w:val="009356A4"/>
    <w:rsid w:val="00937245"/>
    <w:rsid w:val="0094139C"/>
    <w:rsid w:val="009429D6"/>
    <w:rsid w:val="00944B7E"/>
    <w:rsid w:val="00954C3A"/>
    <w:rsid w:val="009629F5"/>
    <w:rsid w:val="009836FD"/>
    <w:rsid w:val="00991CB5"/>
    <w:rsid w:val="00993E1B"/>
    <w:rsid w:val="009975E7"/>
    <w:rsid w:val="009A10BC"/>
    <w:rsid w:val="009A2A3C"/>
    <w:rsid w:val="009B063D"/>
    <w:rsid w:val="009B0F69"/>
    <w:rsid w:val="009B355E"/>
    <w:rsid w:val="009B46FA"/>
    <w:rsid w:val="009B67A2"/>
    <w:rsid w:val="009C1464"/>
    <w:rsid w:val="009C1490"/>
    <w:rsid w:val="009D1F82"/>
    <w:rsid w:val="009D6C9C"/>
    <w:rsid w:val="009D7076"/>
    <w:rsid w:val="009E3302"/>
    <w:rsid w:val="009F3A5B"/>
    <w:rsid w:val="00A10E7E"/>
    <w:rsid w:val="00A1463C"/>
    <w:rsid w:val="00A224EF"/>
    <w:rsid w:val="00A269CB"/>
    <w:rsid w:val="00A2723F"/>
    <w:rsid w:val="00A33D33"/>
    <w:rsid w:val="00A361AF"/>
    <w:rsid w:val="00A43E3E"/>
    <w:rsid w:val="00A43E55"/>
    <w:rsid w:val="00A45BCE"/>
    <w:rsid w:val="00A629C0"/>
    <w:rsid w:val="00A6456A"/>
    <w:rsid w:val="00A72A6B"/>
    <w:rsid w:val="00A73A64"/>
    <w:rsid w:val="00A746A3"/>
    <w:rsid w:val="00A81FA4"/>
    <w:rsid w:val="00A820FA"/>
    <w:rsid w:val="00A820FB"/>
    <w:rsid w:val="00A84112"/>
    <w:rsid w:val="00A859FD"/>
    <w:rsid w:val="00A929CE"/>
    <w:rsid w:val="00A92C19"/>
    <w:rsid w:val="00A940D7"/>
    <w:rsid w:val="00A97DA6"/>
    <w:rsid w:val="00AA12D1"/>
    <w:rsid w:val="00AA6B84"/>
    <w:rsid w:val="00AB4F35"/>
    <w:rsid w:val="00AC0591"/>
    <w:rsid w:val="00AC494F"/>
    <w:rsid w:val="00AD4998"/>
    <w:rsid w:val="00AE4C0F"/>
    <w:rsid w:val="00AE54D3"/>
    <w:rsid w:val="00AE6FCD"/>
    <w:rsid w:val="00AF17E0"/>
    <w:rsid w:val="00AF6DE1"/>
    <w:rsid w:val="00B01079"/>
    <w:rsid w:val="00B0239A"/>
    <w:rsid w:val="00B02BED"/>
    <w:rsid w:val="00B06781"/>
    <w:rsid w:val="00B07D2A"/>
    <w:rsid w:val="00B14294"/>
    <w:rsid w:val="00B22823"/>
    <w:rsid w:val="00B33F3E"/>
    <w:rsid w:val="00B34C0F"/>
    <w:rsid w:val="00B405C4"/>
    <w:rsid w:val="00B4139E"/>
    <w:rsid w:val="00B46B10"/>
    <w:rsid w:val="00B4795D"/>
    <w:rsid w:val="00B679A1"/>
    <w:rsid w:val="00B728B4"/>
    <w:rsid w:val="00B77728"/>
    <w:rsid w:val="00B83530"/>
    <w:rsid w:val="00B87619"/>
    <w:rsid w:val="00B945B2"/>
    <w:rsid w:val="00B96D0E"/>
    <w:rsid w:val="00BA7166"/>
    <w:rsid w:val="00BB401A"/>
    <w:rsid w:val="00BB4613"/>
    <w:rsid w:val="00BC51F3"/>
    <w:rsid w:val="00BD111B"/>
    <w:rsid w:val="00BD281A"/>
    <w:rsid w:val="00BD2A2B"/>
    <w:rsid w:val="00BD3690"/>
    <w:rsid w:val="00BD3BD3"/>
    <w:rsid w:val="00BD3D8C"/>
    <w:rsid w:val="00BE4900"/>
    <w:rsid w:val="00BE73F9"/>
    <w:rsid w:val="00BE765A"/>
    <w:rsid w:val="00BE7BBA"/>
    <w:rsid w:val="00BF4C1B"/>
    <w:rsid w:val="00BF53FC"/>
    <w:rsid w:val="00C00AFE"/>
    <w:rsid w:val="00C02220"/>
    <w:rsid w:val="00C12BA3"/>
    <w:rsid w:val="00C12BB6"/>
    <w:rsid w:val="00C2215D"/>
    <w:rsid w:val="00C26048"/>
    <w:rsid w:val="00C26394"/>
    <w:rsid w:val="00C30145"/>
    <w:rsid w:val="00C304A1"/>
    <w:rsid w:val="00C30F43"/>
    <w:rsid w:val="00C34A9D"/>
    <w:rsid w:val="00C34C37"/>
    <w:rsid w:val="00C375D6"/>
    <w:rsid w:val="00C4007E"/>
    <w:rsid w:val="00C42A31"/>
    <w:rsid w:val="00C44E84"/>
    <w:rsid w:val="00C50637"/>
    <w:rsid w:val="00C65A7A"/>
    <w:rsid w:val="00C71764"/>
    <w:rsid w:val="00C718B0"/>
    <w:rsid w:val="00C71B12"/>
    <w:rsid w:val="00C71C5E"/>
    <w:rsid w:val="00C71DB4"/>
    <w:rsid w:val="00C74919"/>
    <w:rsid w:val="00C751C3"/>
    <w:rsid w:val="00C76FDD"/>
    <w:rsid w:val="00C81789"/>
    <w:rsid w:val="00C82DDE"/>
    <w:rsid w:val="00C92256"/>
    <w:rsid w:val="00CA76A7"/>
    <w:rsid w:val="00CB136E"/>
    <w:rsid w:val="00CC2CE0"/>
    <w:rsid w:val="00CC40CA"/>
    <w:rsid w:val="00CC46C6"/>
    <w:rsid w:val="00CE08A0"/>
    <w:rsid w:val="00CE198B"/>
    <w:rsid w:val="00CE6320"/>
    <w:rsid w:val="00CE7836"/>
    <w:rsid w:val="00D03B3C"/>
    <w:rsid w:val="00D065CB"/>
    <w:rsid w:val="00D07239"/>
    <w:rsid w:val="00D1094B"/>
    <w:rsid w:val="00D10DF7"/>
    <w:rsid w:val="00D112E7"/>
    <w:rsid w:val="00D205E6"/>
    <w:rsid w:val="00D25E75"/>
    <w:rsid w:val="00D268F0"/>
    <w:rsid w:val="00D2775A"/>
    <w:rsid w:val="00D302DC"/>
    <w:rsid w:val="00D3368B"/>
    <w:rsid w:val="00D37375"/>
    <w:rsid w:val="00D37924"/>
    <w:rsid w:val="00D3795F"/>
    <w:rsid w:val="00D4286B"/>
    <w:rsid w:val="00D50DAC"/>
    <w:rsid w:val="00D510B4"/>
    <w:rsid w:val="00D53962"/>
    <w:rsid w:val="00D551A4"/>
    <w:rsid w:val="00D61260"/>
    <w:rsid w:val="00D647B8"/>
    <w:rsid w:val="00D6695B"/>
    <w:rsid w:val="00D706CD"/>
    <w:rsid w:val="00D74A6E"/>
    <w:rsid w:val="00D74C8D"/>
    <w:rsid w:val="00D76EDD"/>
    <w:rsid w:val="00D77B6C"/>
    <w:rsid w:val="00D83B94"/>
    <w:rsid w:val="00D87240"/>
    <w:rsid w:val="00D91CD8"/>
    <w:rsid w:val="00DA164D"/>
    <w:rsid w:val="00DB0055"/>
    <w:rsid w:val="00DB1519"/>
    <w:rsid w:val="00DB2359"/>
    <w:rsid w:val="00DB2BCF"/>
    <w:rsid w:val="00DB30D7"/>
    <w:rsid w:val="00DB47EF"/>
    <w:rsid w:val="00DB4881"/>
    <w:rsid w:val="00DB72EE"/>
    <w:rsid w:val="00DC496E"/>
    <w:rsid w:val="00DD5743"/>
    <w:rsid w:val="00DE43D2"/>
    <w:rsid w:val="00DE5381"/>
    <w:rsid w:val="00DF1648"/>
    <w:rsid w:val="00DF430A"/>
    <w:rsid w:val="00DF44AD"/>
    <w:rsid w:val="00DF4B35"/>
    <w:rsid w:val="00DF6266"/>
    <w:rsid w:val="00E05F20"/>
    <w:rsid w:val="00E07742"/>
    <w:rsid w:val="00E114B2"/>
    <w:rsid w:val="00E14633"/>
    <w:rsid w:val="00E20BF0"/>
    <w:rsid w:val="00E23C34"/>
    <w:rsid w:val="00E26D51"/>
    <w:rsid w:val="00E342E0"/>
    <w:rsid w:val="00E37852"/>
    <w:rsid w:val="00E43181"/>
    <w:rsid w:val="00E451AC"/>
    <w:rsid w:val="00E4528A"/>
    <w:rsid w:val="00E55F65"/>
    <w:rsid w:val="00E55FD5"/>
    <w:rsid w:val="00E57285"/>
    <w:rsid w:val="00E63215"/>
    <w:rsid w:val="00E634C5"/>
    <w:rsid w:val="00E66B52"/>
    <w:rsid w:val="00E75A9C"/>
    <w:rsid w:val="00E83E2A"/>
    <w:rsid w:val="00E862F3"/>
    <w:rsid w:val="00E87BA3"/>
    <w:rsid w:val="00E93938"/>
    <w:rsid w:val="00E973AF"/>
    <w:rsid w:val="00E97779"/>
    <w:rsid w:val="00EA240C"/>
    <w:rsid w:val="00EA64DE"/>
    <w:rsid w:val="00EB3156"/>
    <w:rsid w:val="00EB5F49"/>
    <w:rsid w:val="00EB71AE"/>
    <w:rsid w:val="00EC11F8"/>
    <w:rsid w:val="00EC3A0E"/>
    <w:rsid w:val="00EC49DE"/>
    <w:rsid w:val="00ED0385"/>
    <w:rsid w:val="00ED2CF2"/>
    <w:rsid w:val="00EE5FFF"/>
    <w:rsid w:val="00EF2CB4"/>
    <w:rsid w:val="00EF75F6"/>
    <w:rsid w:val="00F00205"/>
    <w:rsid w:val="00F01EBD"/>
    <w:rsid w:val="00F020D9"/>
    <w:rsid w:val="00F05AC6"/>
    <w:rsid w:val="00F05D44"/>
    <w:rsid w:val="00F06243"/>
    <w:rsid w:val="00F1397F"/>
    <w:rsid w:val="00F17DB1"/>
    <w:rsid w:val="00F17FE0"/>
    <w:rsid w:val="00F21D07"/>
    <w:rsid w:val="00F37275"/>
    <w:rsid w:val="00F43E2E"/>
    <w:rsid w:val="00F44E42"/>
    <w:rsid w:val="00F451B9"/>
    <w:rsid w:val="00F45768"/>
    <w:rsid w:val="00F46544"/>
    <w:rsid w:val="00F5032C"/>
    <w:rsid w:val="00F50A70"/>
    <w:rsid w:val="00F5168E"/>
    <w:rsid w:val="00F563D5"/>
    <w:rsid w:val="00F56AE1"/>
    <w:rsid w:val="00F663B2"/>
    <w:rsid w:val="00F70BDB"/>
    <w:rsid w:val="00F72E5B"/>
    <w:rsid w:val="00F825F1"/>
    <w:rsid w:val="00F8489B"/>
    <w:rsid w:val="00F84CC9"/>
    <w:rsid w:val="00F84E22"/>
    <w:rsid w:val="00FA2041"/>
    <w:rsid w:val="00FA74A9"/>
    <w:rsid w:val="00FB2211"/>
    <w:rsid w:val="00FB254A"/>
    <w:rsid w:val="00FB7839"/>
    <w:rsid w:val="00FC094D"/>
    <w:rsid w:val="00FD092C"/>
    <w:rsid w:val="00FF05CA"/>
    <w:rsid w:val="00FF5306"/>
    <w:rsid w:val="00FF5A26"/>
    <w:rsid w:val="1C683D33"/>
    <w:rsid w:val="2DCF5D1B"/>
    <w:rsid w:val="30D66A3C"/>
    <w:rsid w:val="34A07D5F"/>
    <w:rsid w:val="35AF1DC5"/>
    <w:rsid w:val="376ED438"/>
    <w:rsid w:val="3B345984"/>
    <w:rsid w:val="464A2500"/>
    <w:rsid w:val="4AFF3A8D"/>
    <w:rsid w:val="4B812D87"/>
    <w:rsid w:val="4FFB7CB7"/>
    <w:rsid w:val="516562F2"/>
    <w:rsid w:val="57BD191F"/>
    <w:rsid w:val="58235E2F"/>
    <w:rsid w:val="58B052E1"/>
    <w:rsid w:val="644C3BBB"/>
    <w:rsid w:val="64CC0746"/>
    <w:rsid w:val="65E67C53"/>
    <w:rsid w:val="6BA77929"/>
    <w:rsid w:val="6BE4292B"/>
    <w:rsid w:val="7973709D"/>
    <w:rsid w:val="7B653BDA"/>
    <w:rsid w:val="7FFF8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74931C2-1971-4B17-9190-EE86B8FDB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uiPriority="0" w:qFormat="1"/>
    <w:lsdException w:name="Body Text First Indent 2"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4"/>
    <w:link w:val="a5"/>
    <w:uiPriority w:val="99"/>
    <w:unhideWhenUsed/>
    <w:qFormat/>
    <w:pPr>
      <w:spacing w:after="120"/>
    </w:pPr>
  </w:style>
  <w:style w:type="paragraph" w:styleId="a4">
    <w:name w:val="footer"/>
    <w:basedOn w:val="a"/>
    <w:link w:val="a6"/>
    <w:uiPriority w:val="99"/>
    <w:unhideWhenUsed/>
    <w:qFormat/>
    <w:pPr>
      <w:tabs>
        <w:tab w:val="center" w:pos="4153"/>
        <w:tab w:val="right" w:pos="8306"/>
      </w:tabs>
      <w:snapToGrid w:val="0"/>
      <w:jc w:val="left"/>
    </w:pPr>
    <w:rPr>
      <w:sz w:val="18"/>
      <w:szCs w:val="18"/>
    </w:rPr>
  </w:style>
  <w:style w:type="paragraph" w:styleId="a7">
    <w:name w:val="Body Text Indent"/>
    <w:basedOn w:val="a"/>
    <w:link w:val="1"/>
    <w:uiPriority w:val="99"/>
    <w:unhideWhenUsed/>
    <w:qFormat/>
    <w:pPr>
      <w:spacing w:after="120"/>
      <w:ind w:leftChars="200" w:left="420"/>
    </w:pPr>
    <w:rPr>
      <w:rFonts w:ascii="Times New Roman" w:eastAsia="宋体" w:hAnsi="Times New Roman" w:cs="Times New Roman"/>
      <w:sz w:val="24"/>
      <w:szCs w:val="24"/>
    </w:rPr>
  </w:style>
  <w:style w:type="paragraph" w:styleId="a8">
    <w:name w:val="Date"/>
    <w:basedOn w:val="a"/>
    <w:next w:val="a"/>
    <w:link w:val="a9"/>
    <w:uiPriority w:val="99"/>
    <w:semiHidden/>
    <w:unhideWhenUsed/>
    <w:qFormat/>
    <w:pPr>
      <w:ind w:leftChars="2500" w:left="100"/>
    </w:pPr>
  </w:style>
  <w:style w:type="paragraph" w:styleId="aa">
    <w:name w:val="Balloon Text"/>
    <w:basedOn w:val="a"/>
    <w:link w:val="ab"/>
    <w:uiPriority w:val="99"/>
    <w:semiHidden/>
    <w:unhideWhenUsed/>
    <w:qFormat/>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Normal (Web)"/>
    <w:basedOn w:val="a"/>
    <w:qFormat/>
    <w:pPr>
      <w:spacing w:beforeAutospacing="1" w:afterAutospacing="1"/>
      <w:jc w:val="left"/>
    </w:pPr>
    <w:rPr>
      <w:rFonts w:cs="Times New Roman"/>
      <w:kern w:val="0"/>
      <w:sz w:val="24"/>
      <w:szCs w:val="24"/>
    </w:rPr>
  </w:style>
  <w:style w:type="paragraph" w:styleId="af">
    <w:name w:val="Body Text First Indent"/>
    <w:basedOn w:val="a3"/>
    <w:qFormat/>
    <w:pPr>
      <w:ind w:firstLineChars="100" w:firstLine="420"/>
    </w:pPr>
    <w:rPr>
      <w:rFonts w:eastAsia="宋体"/>
      <w:szCs w:val="24"/>
    </w:rPr>
  </w:style>
  <w:style w:type="paragraph" w:styleId="2">
    <w:name w:val="Body Text First Indent 2"/>
    <w:basedOn w:val="a7"/>
    <w:next w:val="af"/>
    <w:unhideWhenUsed/>
    <w:qFormat/>
    <w:pPr>
      <w:ind w:leftChars="50" w:left="105" w:firstLineChars="200" w:firstLine="420"/>
    </w:pPr>
    <w:rPr>
      <w:sz w:val="32"/>
    </w:rPr>
  </w:style>
  <w:style w:type="table" w:styleId="af0">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Pr>
      <w:b/>
      <w:bCs/>
    </w:rPr>
  </w:style>
  <w:style w:type="character" w:styleId="af2">
    <w:name w:val="page number"/>
    <w:basedOn w:val="a0"/>
    <w:uiPriority w:val="99"/>
    <w:unhideWhenUsed/>
    <w:qFormat/>
    <w:rPr>
      <w:rFonts w:cs="Times New Roman"/>
    </w:rPr>
  </w:style>
  <w:style w:type="character" w:styleId="af3">
    <w:name w:val="footnote reference"/>
    <w:basedOn w:val="a0"/>
    <w:uiPriority w:val="99"/>
    <w:unhideWhenUsed/>
    <w:qFormat/>
    <w:rPr>
      <w:rFonts w:cs="Times New Roman"/>
      <w:vertAlign w:val="superscript"/>
    </w:rPr>
  </w:style>
  <w:style w:type="character" w:customStyle="1" w:styleId="ad">
    <w:name w:val="页眉 字符"/>
    <w:basedOn w:val="a0"/>
    <w:link w:val="ac"/>
    <w:uiPriority w:val="99"/>
    <w:qFormat/>
    <w:rPr>
      <w:sz w:val="18"/>
      <w:szCs w:val="18"/>
    </w:rPr>
  </w:style>
  <w:style w:type="character" w:customStyle="1" w:styleId="a6">
    <w:name w:val="页脚 字符"/>
    <w:basedOn w:val="a0"/>
    <w:link w:val="a4"/>
    <w:uiPriority w:val="99"/>
    <w:qFormat/>
    <w:rPr>
      <w:sz w:val="18"/>
      <w:szCs w:val="18"/>
    </w:rPr>
  </w:style>
  <w:style w:type="paragraph" w:styleId="af4">
    <w:name w:val="List Paragraph"/>
    <w:basedOn w:val="a"/>
    <w:uiPriority w:val="34"/>
    <w:qFormat/>
    <w:pPr>
      <w:ind w:firstLineChars="200" w:firstLine="420"/>
    </w:pPr>
  </w:style>
  <w:style w:type="character" w:customStyle="1" w:styleId="ab">
    <w:name w:val="批注框文本 字符"/>
    <w:basedOn w:val="a0"/>
    <w:link w:val="aa"/>
    <w:uiPriority w:val="99"/>
    <w:semiHidden/>
    <w:qFormat/>
    <w:rPr>
      <w:kern w:val="2"/>
      <w:sz w:val="18"/>
      <w:szCs w:val="18"/>
    </w:rPr>
  </w:style>
  <w:style w:type="character" w:customStyle="1" w:styleId="a9">
    <w:name w:val="日期 字符"/>
    <w:basedOn w:val="a0"/>
    <w:link w:val="a8"/>
    <w:uiPriority w:val="99"/>
    <w:semiHidden/>
    <w:qFormat/>
    <w:rPr>
      <w:kern w:val="2"/>
      <w:sz w:val="21"/>
      <w:szCs w:val="22"/>
    </w:rPr>
  </w:style>
  <w:style w:type="character" w:customStyle="1" w:styleId="a5">
    <w:name w:val="正文文本 字符"/>
    <w:basedOn w:val="a0"/>
    <w:link w:val="a3"/>
    <w:uiPriority w:val="99"/>
    <w:qFormat/>
    <w:rPr>
      <w:kern w:val="2"/>
      <w:sz w:val="21"/>
      <w:szCs w:val="22"/>
    </w:rPr>
  </w:style>
  <w:style w:type="paragraph" w:customStyle="1" w:styleId="WPSOffice1">
    <w:name w:val="WPSOffice手动目录 1"/>
    <w:qFormat/>
    <w:rPr>
      <w:rFonts w:asciiTheme="minorHAnsi" w:eastAsiaTheme="minorEastAsia" w:hAnsiTheme="minorHAnsi" w:cstheme="minorBidi"/>
    </w:rPr>
  </w:style>
  <w:style w:type="character" w:customStyle="1" w:styleId="3">
    <w:name w:val="页脚 字符3"/>
    <w:basedOn w:val="a0"/>
    <w:uiPriority w:val="99"/>
    <w:semiHidden/>
    <w:qFormat/>
    <w:locked/>
    <w:rPr>
      <w:rFonts w:cs="Times New Roman"/>
      <w:sz w:val="18"/>
      <w:szCs w:val="18"/>
    </w:rPr>
  </w:style>
  <w:style w:type="character" w:customStyle="1" w:styleId="30">
    <w:name w:val="页眉 字符3"/>
    <w:basedOn w:val="a0"/>
    <w:uiPriority w:val="99"/>
    <w:semiHidden/>
    <w:qFormat/>
    <w:locked/>
    <w:rPr>
      <w:rFonts w:cs="Times New Roman"/>
      <w:sz w:val="18"/>
      <w:szCs w:val="18"/>
    </w:rPr>
  </w:style>
  <w:style w:type="character" w:customStyle="1" w:styleId="af5">
    <w:name w:val="正文文本缩进 字符"/>
    <w:basedOn w:val="a0"/>
    <w:uiPriority w:val="99"/>
    <w:semiHidden/>
    <w:qFormat/>
    <w:rPr>
      <w:kern w:val="2"/>
      <w:sz w:val="21"/>
      <w:szCs w:val="22"/>
    </w:rPr>
  </w:style>
  <w:style w:type="character" w:customStyle="1" w:styleId="1">
    <w:name w:val="正文文本缩进 字符1"/>
    <w:basedOn w:val="a0"/>
    <w:link w:val="a7"/>
    <w:uiPriority w:val="99"/>
    <w:qFormat/>
    <w:locked/>
    <w:rPr>
      <w:rFonts w:ascii="Times New Roman" w:eastAsia="宋体" w:hAnsi="Times New Roman"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435</Words>
  <Characters>2482</Characters>
  <Application>Microsoft Office Word</Application>
  <DocSecurity>0</DocSecurity>
  <Lines>20</Lines>
  <Paragraphs>5</Paragraphs>
  <ScaleCrop>false</ScaleCrop>
  <Company>Microsoft</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刘宇明</dc:creator>
  <cp:lastModifiedBy>AutoBVT</cp:lastModifiedBy>
  <cp:revision>68</cp:revision>
  <cp:lastPrinted>2026-10-09T03:03:00Z</cp:lastPrinted>
  <dcterms:created xsi:type="dcterms:W3CDTF">2026-09-21T02:42:00Z</dcterms:created>
  <dcterms:modified xsi:type="dcterms:W3CDTF">2026-10-12T11:16:00Z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2052-12.1.3.28510</vt:lpwstr>
  </property>
  <property fmtid="{D5CDD505-2E9C-101B-9397-08002B2CF9AE}" pid="3" name="ICV">
    <vt:lpwstr>E266D314D60D438AB0B5A06AFEE51437</vt:lpwstr>
  </property>
  <property fmtid="{D5CDD505-2E9C-101B-9397-08002B2CF9AE}" pid="4" name="KSOTemplateDocerSaveRecord">
    <vt:lpwstr>eyJoZGlkIjoiN2YzNjBkOTgyNWQ1YTMxYzM3MzMwNWFiODNmOWIzYWMiLCJ1c2VySWQiOiI0MjcwMDYzNjUifQ==</vt:lpwstr>
  </property>
</Properties>
</file>