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pacing w:val="-6"/>
        </w:rPr>
      </w:pPr>
      <w:r>
        <w:rPr>
          <w:rFonts w:hint="eastAsia" w:ascii="黑体" w:eastAsia="黑体"/>
          <w:spacing w:val="-6"/>
        </w:rPr>
        <w:t>附件2</w:t>
      </w:r>
    </w:p>
    <w:p>
      <w:pPr>
        <w:spacing w:before="220" w:beforeLines="50" w:after="220" w:afterLines="50" w:line="60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短视频和动漫作品制作技术要求</w:t>
      </w:r>
    </w:p>
    <w:p>
      <w:pPr>
        <w:spacing w:line="560" w:lineRule="exact"/>
        <w:ind w:firstLine="643"/>
        <w:rPr>
          <w:rFonts w:ascii="仿宋_GB2312" w:hAnsi="仿宋_GB2312" w:eastAsia="仿宋_GB2312" w:cs="仿宋_GB2312"/>
          <w:b/>
          <w:bCs/>
          <w:color w:val="00000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</w:rPr>
        <w:t>短视频作品技术要求：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1.单个视频时长为3分钟以上，格式须为MP4格式、16:9全画幅横版、高清画面分辨率为1920*1080以上。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2.视频应由片头、正片、片尾三部分构成，片头注明视频名称，片尾应体现主创人员、著作权人（单位）、录制时间等。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3.视频中的文字语言应为简体中文，配音和解说使用普通话，配简体中文字幕。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4.作品无知识产权争议。使用公共素材、商业网站素材、人工智能生成素材均视为非原创，非原创部分不得超过总时长的10%。</w:t>
      </w:r>
    </w:p>
    <w:p>
      <w:pPr>
        <w:spacing w:line="560" w:lineRule="exact"/>
        <w:ind w:firstLine="643"/>
        <w:rPr>
          <w:rFonts w:ascii="仿宋_GB2312" w:hAnsi="仿宋_GB2312" w:eastAsia="仿宋_GB2312" w:cs="仿宋_GB2312"/>
          <w:b/>
          <w:bCs/>
          <w:color w:val="00000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</w:rPr>
        <w:t>‌动漫作品技术要求：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1.满足短视频作品技术要求。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2.可以选择2D动画、3D动画或手绘卡通风格，根据主题选择合适的风格。根据项目内容设计动画场景，确保视觉风格统一，角色形象生动有趣，易于理解和记忆。通过视觉化的形式吸引观众，同时用简洁明了的语言将专业的概念阐释清楚，让观众轻松的理解和接受这些重要信息与知识。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3.制作动画视频。按照分镜脚本制作动画视频，动画需结合项目实际情况，展示项目的各个方面，科学知识点需通过动态设计直观呈现，同时，叙事逻辑清晰，避免因技术炫技导致内容晦涩，确保内容准确、紧凑、原创、有趣且易于理解。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（1）‌基础分辨率‌。成片输出分辨率不低于1920*1080，清晰度高无噪点。同时，可预留4K源文件用于未来升级。帧率标准‌： 每秒帧数不得低于24帧，且关键帧过渡自然无卡顿。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（2）模型与材质精度。3D模型规范‌：角色/场景主模型，多边形数≥30万面，材质表现真实度应与实际相似。2D动画规范‌： 图形元素（图标、插画、图表）风格统一，线条清晰，矢量图形线条闭合无断点，关键节点平滑。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（3）动画运动与绑定。3D动画：灯光设置合理性需保证，场景光照对比度要符合真实环境，角色动画‌骨骼绑定需支持次级运动，如头发、衣物物理模拟。2D动画：角色/图形运动轨迹符合物理逻辑。‌3D、‌2D场景构图的美感需达标，画面元素布局比例要符合黄金分割，动作流畅性遵循动画12原则（如挤压拉伸、预备动作、跟随重叠等）。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4.合成与后期。色彩与细节标准‌：动画的色彩搭配要协调，色彩搭配符合科学主题，主色调与辅助色调的比例要恰当。动态范围：16bit色深，无色彩断层或伪影，禁止过度锐化。文字排版易读性强。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5.音效与声画同步。专业配音员进行配音，确保配音清晰、有感染力，动画形象唇形同步。添加适当的背景音乐和音效，与画面内容协调统一，增强视频的观赏性和感染力。音频采样率达到48kHz/24bit，WAV格式，信噪比≥96dB。</w:t>
      </w:r>
    </w:p>
    <w:p>
      <w:pPr>
        <w:spacing w:line="560" w:lineRule="exact"/>
      </w:pPr>
      <w:r>
        <w:rPr>
          <w:rFonts w:hint="eastAsia" w:ascii="仿宋_GB2312" w:hAnsi="仿宋_GB2312" w:eastAsia="仿宋_GB2312" w:cs="仿宋_GB2312"/>
          <w:color w:val="000000"/>
        </w:rPr>
        <w:t>6.视频格式。输出视频格式为MP4，视频编码建议H.264。作品需适配主流播放设备，严禁出现黑边、比例失调或音画不同步问题。禁用非常规插件或特殊编码格式，避免无法正常播放。</w:t>
      </w:r>
    </w:p>
    <w:p>
      <w:pPr>
        <w:ind w:left="0" w:leftChars="0" w:firstLine="0" w:firstLineChars="0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8" w:header="851" w:footer="1531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altName w:val="方正小标宋简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  <w:rPr>
        <w:rFonts w:eastAsia="Times New Roman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KKc1bQ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dit="readOnly" w:enforcement="0"/>
  <w:defaultTabStop w:val="420"/>
  <w:drawingGridHorizontalSpacing w:val="320"/>
  <w:drawingGridVerticalSpacing w:val="156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B2003E"/>
    <w:rsid w:val="00107A19"/>
    <w:rsid w:val="002F7F3D"/>
    <w:rsid w:val="00484E5E"/>
    <w:rsid w:val="00587696"/>
    <w:rsid w:val="00646436"/>
    <w:rsid w:val="00671B1C"/>
    <w:rsid w:val="006936A0"/>
    <w:rsid w:val="006D74D4"/>
    <w:rsid w:val="00747F4A"/>
    <w:rsid w:val="00750EED"/>
    <w:rsid w:val="008238A8"/>
    <w:rsid w:val="008C4F94"/>
    <w:rsid w:val="009E4D63"/>
    <w:rsid w:val="00A41871"/>
    <w:rsid w:val="00AE362A"/>
    <w:rsid w:val="00BA1549"/>
    <w:rsid w:val="00BD32DA"/>
    <w:rsid w:val="00BF3C2A"/>
    <w:rsid w:val="00C651E8"/>
    <w:rsid w:val="00CA7578"/>
    <w:rsid w:val="00D217A6"/>
    <w:rsid w:val="00DE6AD4"/>
    <w:rsid w:val="00ED1C78"/>
    <w:rsid w:val="036A12F8"/>
    <w:rsid w:val="039447DF"/>
    <w:rsid w:val="072B1E36"/>
    <w:rsid w:val="09725BC9"/>
    <w:rsid w:val="0CF7D13D"/>
    <w:rsid w:val="0E79197C"/>
    <w:rsid w:val="0F7200CA"/>
    <w:rsid w:val="14157276"/>
    <w:rsid w:val="14F6764D"/>
    <w:rsid w:val="1F6FDC4F"/>
    <w:rsid w:val="24B2003E"/>
    <w:rsid w:val="260D24A3"/>
    <w:rsid w:val="375C69BA"/>
    <w:rsid w:val="377DA99D"/>
    <w:rsid w:val="39C24EFB"/>
    <w:rsid w:val="3EDF988A"/>
    <w:rsid w:val="46B8390E"/>
    <w:rsid w:val="4705451A"/>
    <w:rsid w:val="49F9693F"/>
    <w:rsid w:val="4EAA4484"/>
    <w:rsid w:val="4FFDA7C4"/>
    <w:rsid w:val="57F329F7"/>
    <w:rsid w:val="5A6A3DAC"/>
    <w:rsid w:val="60AF4418"/>
    <w:rsid w:val="6206008D"/>
    <w:rsid w:val="62970423"/>
    <w:rsid w:val="62EA2C49"/>
    <w:rsid w:val="63A92B04"/>
    <w:rsid w:val="684D1E00"/>
    <w:rsid w:val="685017A0"/>
    <w:rsid w:val="68701E42"/>
    <w:rsid w:val="6C3867D3"/>
    <w:rsid w:val="6C8B0FF9"/>
    <w:rsid w:val="6EFF8796"/>
    <w:rsid w:val="71511870"/>
    <w:rsid w:val="71FB5249"/>
    <w:rsid w:val="75D94B83"/>
    <w:rsid w:val="777E5D4D"/>
    <w:rsid w:val="79556C16"/>
    <w:rsid w:val="7DFE013C"/>
    <w:rsid w:val="7EBD6107"/>
    <w:rsid w:val="7EE2B56B"/>
    <w:rsid w:val="7FA998A3"/>
    <w:rsid w:val="B677E65E"/>
    <w:rsid w:val="BFFF6ED6"/>
    <w:rsid w:val="D5DFD5BC"/>
    <w:rsid w:val="DBBDF9F3"/>
    <w:rsid w:val="DBEFEAD3"/>
    <w:rsid w:val="DDFFAD15"/>
    <w:rsid w:val="DF213C60"/>
    <w:rsid w:val="EB9B21FE"/>
    <w:rsid w:val="EFD5D7F3"/>
    <w:rsid w:val="F48DF884"/>
    <w:rsid w:val="FD6D774C"/>
    <w:rsid w:val="FEBE549A"/>
    <w:rsid w:val="FF51C82C"/>
    <w:rsid w:val="FF6F8635"/>
    <w:rsid w:val="FF7FEB52"/>
    <w:rsid w:val="FF9D17B7"/>
    <w:rsid w:val="FFCB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楷体_GB2312" w:hAnsi="黑体" w:eastAsia="楷体_GB2312" w:cs="黑体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ind w:firstLine="0" w:firstLineChars="0"/>
      <w:jc w:val="left"/>
    </w:pPr>
  </w:style>
  <w:style w:type="paragraph" w:styleId="5">
    <w:name w:val="Block Text"/>
    <w:basedOn w:val="1"/>
    <w:unhideWhenUsed/>
    <w:qFormat/>
    <w:uiPriority w:val="99"/>
    <w:rPr>
      <w:rFonts w:ascii="Calibri" w:hAnsi="Calibri" w:eastAsia="宋体" w:cs="Times New Roman"/>
      <w:sz w:val="21"/>
      <w:szCs w:val="24"/>
    </w:rPr>
  </w:style>
  <w:style w:type="paragraph" w:styleId="6">
    <w:name w:val="Balloon Text"/>
    <w:basedOn w:val="1"/>
    <w:link w:val="14"/>
    <w:qFormat/>
    <w:uiPriority w:val="0"/>
    <w:rPr>
      <w:sz w:val="18"/>
      <w:szCs w:val="18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line="640" w:lineRule="exact"/>
      <w:jc w:val="center"/>
    </w:pPr>
    <w:rPr>
      <w:rFonts w:ascii="方正小标宋简体" w:hAnsi="方正公文小标宋" w:eastAsia="方正小标宋简体" w:cs="方正公文小标宋"/>
      <w:bCs/>
      <w:w w:val="95"/>
      <w:kern w:val="0"/>
      <w:sz w:val="44"/>
      <w:szCs w:val="4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3">
    <w:name w:val="footnote reference"/>
    <w:basedOn w:val="12"/>
    <w:unhideWhenUsed/>
    <w:qFormat/>
    <w:uiPriority w:val="99"/>
    <w:rPr>
      <w:rFonts w:hint="default" w:cs="Times New Roman"/>
      <w:sz w:val="24"/>
      <w:szCs w:val="24"/>
      <w:vertAlign w:val="superscript"/>
    </w:rPr>
  </w:style>
  <w:style w:type="character" w:customStyle="1" w:styleId="14">
    <w:name w:val="批注框文本 字符"/>
    <w:basedOn w:val="12"/>
    <w:link w:val="6"/>
    <w:qFormat/>
    <w:uiPriority w:val="0"/>
    <w:rPr>
      <w:rFonts w:ascii="楷体_GB2312" w:hAnsi="黑体" w:eastAsia="楷体_GB2312" w:cs="黑体"/>
      <w:kern w:val="2"/>
      <w:sz w:val="18"/>
      <w:szCs w:val="18"/>
    </w:rPr>
  </w:style>
  <w:style w:type="paragraph" w:customStyle="1" w:styleId="15">
    <w:name w:val="局发文正文"/>
    <w:basedOn w:val="1"/>
    <w:qFormat/>
    <w:uiPriority w:val="0"/>
    <w:pPr>
      <w:adjustRightInd w:val="0"/>
      <w:spacing w:line="600" w:lineRule="exact"/>
      <w:ind w:firstLine="200" w:firstLineChars="200"/>
      <w:textAlignment w:val="baseline"/>
    </w:pPr>
    <w:rPr>
      <w:rFonts w:ascii="仿宋_GB2312" w:hAnsi="Times New Roman" w:eastAsia="仿宋_GB2312"/>
      <w:caps/>
      <w:spacing w:val="6"/>
      <w:kern w:val="0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2147</Words>
  <Characters>12244</Characters>
  <Lines>102</Lines>
  <Paragraphs>28</Paragraphs>
  <TotalTime>11</TotalTime>
  <ScaleCrop>false</ScaleCrop>
  <LinksUpToDate>false</LinksUpToDate>
  <CharactersWithSpaces>14363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2026-10-01T17:48:00Z</dcterms:created>
  <dc:creator>WPS董鑫宇</dc:creator>
  <cp:lastModifiedBy>wangfu</cp:lastModifiedBy>
  <cp:lastPrinted>2026-09-30T18:52:00Z</cp:lastPrinted>
  <dcterms:modified xsi:type="dcterms:W3CDTF">2026-10-13T08:51:09Z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E8803DA9C3A0A2E716DCCD6A965CBEC8</vt:lpwstr>
  </property>
  <property fmtid="{D5CDD505-2E9C-101B-9397-08002B2CF9AE}" pid="4" name="KSOTemplateDocerSaveRecord">
    <vt:lpwstr>eyJoZGlkIjoiOGJmMDZhNTM3MDkwMzY2OGI1ZDJkZDRhODdkODBkOGQiLCJ1c2VySWQiOiIxNjQ1OTMxMzUzIn0=</vt:lpwstr>
  </property>
</Properties>
</file>